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003E8" w14:textId="00CE618A" w:rsidR="00B95AC8" w:rsidRDefault="00BF48E0" w:rsidP="00B95AC8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October 07, 2020</w:t>
      </w:r>
    </w:p>
    <w:p w14:paraId="33168360" w14:textId="77777777" w:rsidR="005D0D46" w:rsidRPr="00A4144A" w:rsidRDefault="005D0D46" w:rsidP="005D0D46">
      <w:pPr>
        <w:tabs>
          <w:tab w:val="left" w:pos="705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NEXT SECTION: Lecture Outline 3</w:t>
      </w:r>
      <w:r w:rsidRPr="00A4144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Stereochemistry and Chirality</w:t>
      </w:r>
    </w:p>
    <w:p w14:paraId="01BAD597" w14:textId="77777777" w:rsidR="005D0D46" w:rsidRDefault="005D0D46" w:rsidP="00E57DF0"/>
    <w:p w14:paraId="77A0C1EB" w14:textId="77777777" w:rsidR="005D0D46" w:rsidRDefault="005D0D46" w:rsidP="005D0D46">
      <w:pPr>
        <w:tabs>
          <w:tab w:val="left" w:pos="3060"/>
        </w:tabs>
        <w:rPr>
          <w:b/>
          <w:u w:val="single"/>
        </w:rPr>
      </w:pPr>
      <w:r w:rsidRPr="00721E1A">
        <w:rPr>
          <w:b/>
          <w:u w:val="single"/>
        </w:rPr>
        <w:t>Introduction to Stereochemistry and Chirality</w:t>
      </w:r>
      <w:r>
        <w:rPr>
          <w:b/>
          <w:u w:val="single"/>
        </w:rPr>
        <w:t xml:space="preserve"> (terminologies)</w:t>
      </w:r>
    </w:p>
    <w:p w14:paraId="6D3C39D3" w14:textId="77777777" w:rsidR="005D0D46" w:rsidRDefault="005D0D46" w:rsidP="005D0D46">
      <w:pPr>
        <w:tabs>
          <w:tab w:val="left" w:pos="3060"/>
        </w:tabs>
        <w:rPr>
          <w:b/>
          <w:u w:val="single"/>
        </w:rPr>
      </w:pPr>
    </w:p>
    <w:p w14:paraId="3A834252" w14:textId="77777777" w:rsidR="005D0D46" w:rsidRDefault="005D0D46" w:rsidP="005D0D46">
      <w:r w:rsidRPr="00533ADC">
        <w:rPr>
          <w:i/>
        </w:rPr>
        <w:t>Chiral</w:t>
      </w:r>
      <w:r>
        <w:t xml:space="preserve"> object or molecule: has a non-superimposable mirror image</w:t>
      </w:r>
    </w:p>
    <w:p w14:paraId="58942891" w14:textId="77777777" w:rsidR="005D0D46" w:rsidRDefault="005D0D46" w:rsidP="005D0D46">
      <w:r w:rsidRPr="00533ADC">
        <w:rPr>
          <w:i/>
        </w:rPr>
        <w:t xml:space="preserve">Achiral </w:t>
      </w:r>
      <w:r>
        <w:t>object: not chiral, has a superimposable mirror image</w:t>
      </w:r>
    </w:p>
    <w:p w14:paraId="46E52847" w14:textId="77777777" w:rsidR="005D0D46" w:rsidRDefault="005D0D46" w:rsidP="00E57DF0"/>
    <w:p w14:paraId="60471152" w14:textId="77777777" w:rsidR="005D0D46" w:rsidRDefault="005D0D46" w:rsidP="00E57DF0"/>
    <w:p w14:paraId="2170555A" w14:textId="77777777" w:rsidR="00C136DF" w:rsidRDefault="005D0D46" w:rsidP="00E57DF0">
      <w:pPr>
        <w:rPr>
          <w:b/>
        </w:rPr>
      </w:pPr>
      <w:r>
        <w:t xml:space="preserve">Tetrahedral carbon with 4 </w:t>
      </w:r>
      <w:r>
        <w:rPr>
          <w:u w:val="single"/>
        </w:rPr>
        <w:t>different</w:t>
      </w:r>
      <w:r>
        <w:t xml:space="preserve"> groups are said to be </w:t>
      </w:r>
      <w:r w:rsidRPr="005D0D46">
        <w:rPr>
          <w:b/>
        </w:rPr>
        <w:t>CHIRAL</w:t>
      </w:r>
      <w:r>
        <w:t xml:space="preserve"> and are said to contain a </w:t>
      </w:r>
      <w:r>
        <w:rPr>
          <w:b/>
        </w:rPr>
        <w:t>STEREOGENIC</w:t>
      </w:r>
      <w:r w:rsidR="00C136DF">
        <w:rPr>
          <w:b/>
        </w:rPr>
        <w:t xml:space="preserve"> (CHIRAL)</w:t>
      </w:r>
      <w:r>
        <w:rPr>
          <w:b/>
        </w:rPr>
        <w:t xml:space="preserve"> CENTER</w:t>
      </w:r>
    </w:p>
    <w:p w14:paraId="6D871A03" w14:textId="77777777" w:rsidR="00C136DF" w:rsidRDefault="00C136DF" w:rsidP="00C136DF">
      <w:pPr>
        <w:jc w:val="center"/>
        <w:rPr>
          <w:b/>
        </w:rPr>
      </w:pPr>
    </w:p>
    <w:p w14:paraId="72FDC765" w14:textId="77777777" w:rsidR="005D0D46" w:rsidRDefault="00C136DF" w:rsidP="00C136D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7F81D" wp14:editId="1906474E">
                <wp:simplePos x="0" y="0"/>
                <wp:positionH relativeFrom="column">
                  <wp:posOffset>0</wp:posOffset>
                </wp:positionH>
                <wp:positionV relativeFrom="paragraph">
                  <wp:posOffset>751840</wp:posOffset>
                </wp:positionV>
                <wp:extent cx="1346835" cy="9144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2E31" w14:textId="77777777" w:rsidR="00C136DF" w:rsidRDefault="00C136DF">
                            <w:r>
                              <w:t>Stereogenic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49" type="#_x0000_t202" style="position:absolute;left:0;text-align:left;margin-left:0;margin-top:59.2pt;width:106.05pt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" filled="f" stroked="f">
                <v:textbox>
                  <w:txbxContent>
                    <w:p w14:paraId="48E42E31" w14:textId="77777777" w:rsidR="00C136DF" w:rsidRDefault="00C136DF">
                      <w:r>
                        <w:t>Stereogenic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A3BDA" wp14:editId="5506DCBB">
                <wp:simplePos x="0" y="0"/>
                <wp:positionH relativeFrom="column">
                  <wp:posOffset>800100</wp:posOffset>
                </wp:positionH>
                <wp:positionV relativeFrom="paragraph">
                  <wp:posOffset>637540</wp:posOffset>
                </wp:positionV>
                <wp:extent cx="1371600" cy="114300"/>
                <wp:effectExtent l="50800" t="101600" r="0" b="889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63pt;margin-top:50.2pt;width:108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4ED72A" wp14:editId="02A128F3">
            <wp:extent cx="1875790" cy="1406525"/>
            <wp:effectExtent l="0" t="0" r="3810" b="0"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5386" w14:textId="77777777" w:rsidR="005D0D46" w:rsidRDefault="005D0D46" w:rsidP="00E57DF0">
      <w:pPr>
        <w:rPr>
          <w:b/>
        </w:rPr>
      </w:pPr>
    </w:p>
    <w:p w14:paraId="3BABE976" w14:textId="77777777" w:rsidR="005D0D46" w:rsidRDefault="005D0D46" w:rsidP="005D0D46">
      <w:r w:rsidRPr="00533ADC">
        <w:rPr>
          <w:u w:val="single"/>
        </w:rPr>
        <w:t>18</w:t>
      </w:r>
      <w:r w:rsidR="00C136DF">
        <w:rPr>
          <w:u w:val="single"/>
        </w:rPr>
        <w:t>50</w:t>
      </w:r>
      <w:r>
        <w:t xml:space="preserve"> - Louis Pasteur separated the “right-handed” and “left-handed” forms of tartaric acid crystals (from wine)</w:t>
      </w:r>
    </w:p>
    <w:p w14:paraId="4D282D08" w14:textId="77777777" w:rsidR="005D0D46" w:rsidRDefault="005D0D46" w:rsidP="00E57DF0">
      <w:pPr>
        <w:rPr>
          <w:b/>
        </w:rPr>
      </w:pPr>
    </w:p>
    <w:p w14:paraId="19546B98" w14:textId="77777777" w:rsidR="005D0D46" w:rsidRDefault="005D0D46" w:rsidP="005D0D46">
      <w:r w:rsidRPr="00533ADC">
        <w:rPr>
          <w:u w:val="single"/>
        </w:rPr>
        <w:t>187</w:t>
      </w:r>
      <w:r w:rsidR="00C136DF">
        <w:rPr>
          <w:u w:val="single"/>
        </w:rPr>
        <w:t>6</w:t>
      </w:r>
      <w:r>
        <w:t xml:space="preserve"> - J. van’t Hoff and Le Bel proposed that differences are due to tetrahedral geometry of carbon</w:t>
      </w:r>
    </w:p>
    <w:p w14:paraId="56B057F8" w14:textId="77777777" w:rsidR="005D0D46" w:rsidRDefault="005D0D46" w:rsidP="005D0D46">
      <w:r>
        <w:t>- Kolbe did not receive van’t Hoff’s idea very well</w:t>
      </w:r>
    </w:p>
    <w:p w14:paraId="462BB64F" w14:textId="77777777" w:rsidR="005D0D46" w:rsidRDefault="005D0D46" w:rsidP="005D0D46">
      <w:r w:rsidRPr="00533ADC">
        <w:rPr>
          <w:u w:val="single"/>
        </w:rPr>
        <w:t xml:space="preserve">1901 </w:t>
      </w:r>
      <w:r>
        <w:t>- J. van’t Hoff was the first recipient of the Nobel Prize in Chemistry</w:t>
      </w:r>
    </w:p>
    <w:p w14:paraId="15FDE026" w14:textId="77777777" w:rsidR="005D0D46" w:rsidRDefault="005D0D46" w:rsidP="00E57DF0">
      <w:pPr>
        <w:rPr>
          <w:b/>
        </w:rPr>
      </w:pPr>
    </w:p>
    <w:p w14:paraId="478CD76A" w14:textId="2011AB84" w:rsidR="00253D3B" w:rsidRDefault="00253D3B">
      <w:pPr>
        <w:rPr>
          <w:b/>
        </w:rPr>
      </w:pPr>
      <w:r>
        <w:rPr>
          <w:b/>
        </w:rPr>
        <w:br w:type="page"/>
      </w:r>
    </w:p>
    <w:p w14:paraId="086ED45D" w14:textId="77777777" w:rsidR="00253D3B" w:rsidRDefault="00253D3B" w:rsidP="00253D3B">
      <w:pPr>
        <w:jc w:val="center"/>
        <w:rPr>
          <w:b/>
        </w:rPr>
      </w:pPr>
      <w:r w:rsidRPr="00F86764">
        <w:rPr>
          <w:b/>
          <w:u w:val="single"/>
        </w:rPr>
        <w:lastRenderedPageBreak/>
        <w:t>Stereochemistry and Chirality</w:t>
      </w:r>
    </w:p>
    <w:p w14:paraId="1ED59BB9" w14:textId="77777777" w:rsidR="00253D3B" w:rsidRDefault="00253D3B" w:rsidP="00253D3B">
      <w:pPr>
        <w:ind w:left="360"/>
      </w:pPr>
    </w:p>
    <w:p w14:paraId="03C3DAEF" w14:textId="77777777" w:rsidR="00253D3B" w:rsidRDefault="00253D3B" w:rsidP="00253D3B">
      <w:r w:rsidRPr="00533ADC">
        <w:rPr>
          <w:i/>
        </w:rPr>
        <w:t>Chiral</w:t>
      </w:r>
      <w:r>
        <w:t xml:space="preserve"> object or molecule: has a non-superimposable mirror image</w:t>
      </w:r>
    </w:p>
    <w:p w14:paraId="0BB2A452" w14:textId="77777777" w:rsidR="00253D3B" w:rsidRDefault="00253D3B" w:rsidP="00253D3B">
      <w:r w:rsidRPr="00533ADC">
        <w:rPr>
          <w:i/>
        </w:rPr>
        <w:t xml:space="preserve">Achiral </w:t>
      </w:r>
      <w:r>
        <w:t>object: not chiral, has a superimposable mirror image</w:t>
      </w:r>
    </w:p>
    <w:p w14:paraId="5F5698AE" w14:textId="77777777" w:rsidR="00253D3B" w:rsidRDefault="00253D3B" w:rsidP="00253D3B"/>
    <w:p w14:paraId="182C4293" w14:textId="77777777" w:rsidR="00253D3B" w:rsidRDefault="00253D3B" w:rsidP="00253D3B">
      <w:r w:rsidRPr="00533ADC">
        <w:rPr>
          <w:i/>
        </w:rPr>
        <w:t>Resolution</w:t>
      </w:r>
      <w:r>
        <w:t xml:space="preserve"> - Separation of right and left-handed forms (enantiomers)</w:t>
      </w:r>
    </w:p>
    <w:p w14:paraId="7502C270" w14:textId="77777777" w:rsidR="00253D3B" w:rsidRDefault="00253D3B" w:rsidP="00253D3B"/>
    <w:p w14:paraId="05EA3602" w14:textId="77777777" w:rsidR="00253D3B" w:rsidRDefault="00253D3B" w:rsidP="00253D3B">
      <w:r w:rsidRPr="00216460">
        <w:rPr>
          <w:i/>
        </w:rPr>
        <w:t>Enantiomers</w:t>
      </w:r>
      <w:r>
        <w:t>: molecules that are stereoisomers and are non-superimposable mirror images of each other. Physical properties of enantiomers are the same, as far as they are measured in an achiral environment. A chiral agent of molecule is necessary to distinguish them.</w:t>
      </w:r>
    </w:p>
    <w:p w14:paraId="05268CD3" w14:textId="77777777" w:rsidR="00253D3B" w:rsidRDefault="00253D3B" w:rsidP="00253D3B"/>
    <w:p w14:paraId="32F52091" w14:textId="77777777" w:rsidR="00253D3B" w:rsidRDefault="00253D3B" w:rsidP="00253D3B">
      <w:r w:rsidRPr="00216460">
        <w:rPr>
          <w:i/>
        </w:rPr>
        <w:t>Diastereomers</w:t>
      </w:r>
      <w:r>
        <w:t>: stereoisomers that are not enantiomers.</w:t>
      </w:r>
    </w:p>
    <w:p w14:paraId="60ED9BDA" w14:textId="77777777" w:rsidR="00C136DF" w:rsidRPr="005D0D46" w:rsidRDefault="00C136DF" w:rsidP="00E57DF0">
      <w:pPr>
        <w:rPr>
          <w:b/>
        </w:rPr>
      </w:pPr>
      <w:bookmarkStart w:id="0" w:name="_GoBack"/>
      <w:bookmarkEnd w:id="0"/>
    </w:p>
    <w:sectPr w:rsidR="00C136DF" w:rsidRPr="005D0D46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58"/>
    <w:multiLevelType w:val="hybridMultilevel"/>
    <w:tmpl w:val="5E72C01E"/>
    <w:lvl w:ilvl="0" w:tplc="F1F04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458B5"/>
    <w:multiLevelType w:val="hybridMultilevel"/>
    <w:tmpl w:val="6BB44518"/>
    <w:lvl w:ilvl="0" w:tplc="9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6AB2"/>
    <w:multiLevelType w:val="hybridMultilevel"/>
    <w:tmpl w:val="1C98774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B2A52"/>
    <w:multiLevelType w:val="hybridMultilevel"/>
    <w:tmpl w:val="449EC4D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C8"/>
    <w:rsid w:val="00246F50"/>
    <w:rsid w:val="00253D3B"/>
    <w:rsid w:val="00365E89"/>
    <w:rsid w:val="004C016B"/>
    <w:rsid w:val="004E27F3"/>
    <w:rsid w:val="005D0D46"/>
    <w:rsid w:val="006A2FE8"/>
    <w:rsid w:val="006F31FA"/>
    <w:rsid w:val="00707F7A"/>
    <w:rsid w:val="00961FBA"/>
    <w:rsid w:val="00B95AC8"/>
    <w:rsid w:val="00BB4386"/>
    <w:rsid w:val="00BF48E0"/>
    <w:rsid w:val="00C136DF"/>
    <w:rsid w:val="00C24E80"/>
    <w:rsid w:val="00DB0569"/>
    <w:rsid w:val="00E57DF0"/>
    <w:rsid w:val="00EA5D51"/>
    <w:rsid w:val="00F03734"/>
    <w:rsid w:val="00F16E7E"/>
    <w:rsid w:val="00F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DE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C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65E89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365E89"/>
  </w:style>
  <w:style w:type="character" w:customStyle="1" w:styleId="ilfuvd">
    <w:name w:val="ilfuvd"/>
    <w:basedOn w:val="DefaultParagraphFont"/>
    <w:rsid w:val="004C01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C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65E89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365E89"/>
  </w:style>
  <w:style w:type="character" w:customStyle="1" w:styleId="ilfuvd">
    <w:name w:val="ilfuvd"/>
    <w:basedOn w:val="DefaultParagraphFont"/>
    <w:rsid w:val="004C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1B001E-6953-3C4D-8838-48B7D55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4</cp:revision>
  <dcterms:created xsi:type="dcterms:W3CDTF">2020-09-29T16:38:00Z</dcterms:created>
  <dcterms:modified xsi:type="dcterms:W3CDTF">2020-09-29T16:42:00Z</dcterms:modified>
</cp:coreProperties>
</file>