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003E8" w14:textId="00CE618A" w:rsidR="00B95AC8" w:rsidRDefault="00BF48E0" w:rsidP="00B95AC8">
      <w:pPr>
        <w:rPr>
          <w:u w:val="single"/>
        </w:rPr>
      </w:pPr>
      <w:r>
        <w:rPr>
          <w:u w:val="single"/>
        </w:rPr>
        <w:t>CHEM 261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October 07, 2020</w:t>
      </w:r>
    </w:p>
    <w:p w14:paraId="06B575C8" w14:textId="77777777" w:rsidR="00116218" w:rsidRDefault="00116218" w:rsidP="00116218">
      <w:pPr>
        <w:rPr>
          <w:b/>
        </w:rPr>
      </w:pPr>
    </w:p>
    <w:p w14:paraId="086ED45D" w14:textId="1D6A0102" w:rsidR="00253D3B" w:rsidRDefault="00253D3B" w:rsidP="00116218">
      <w:pPr>
        <w:rPr>
          <w:b/>
        </w:rPr>
      </w:pPr>
      <w:r w:rsidRPr="00F86764">
        <w:rPr>
          <w:b/>
          <w:u w:val="single"/>
        </w:rPr>
        <w:t>Stereochemistry and Chirality</w:t>
      </w:r>
    </w:p>
    <w:p w14:paraId="1ED59BB9" w14:textId="77777777" w:rsidR="00253D3B" w:rsidRDefault="00253D3B" w:rsidP="00253D3B">
      <w:pPr>
        <w:ind w:left="360"/>
      </w:pPr>
    </w:p>
    <w:p w14:paraId="03C3DAEF" w14:textId="77777777" w:rsidR="00253D3B" w:rsidRDefault="00253D3B" w:rsidP="00253D3B">
      <w:r w:rsidRPr="00533ADC">
        <w:rPr>
          <w:i/>
        </w:rPr>
        <w:t>Chiral</w:t>
      </w:r>
      <w:r>
        <w:t xml:space="preserve"> object or molecule: has a non-superimposable mirror image</w:t>
      </w:r>
    </w:p>
    <w:p w14:paraId="0BB2A452" w14:textId="77777777" w:rsidR="00253D3B" w:rsidRDefault="00253D3B" w:rsidP="00253D3B">
      <w:r w:rsidRPr="00533ADC">
        <w:rPr>
          <w:i/>
        </w:rPr>
        <w:t xml:space="preserve">Achiral </w:t>
      </w:r>
      <w:r>
        <w:t>object: not chiral, has a superimposable mirror image</w:t>
      </w:r>
    </w:p>
    <w:p w14:paraId="5F5698AE" w14:textId="77777777" w:rsidR="00253D3B" w:rsidRDefault="00253D3B" w:rsidP="00253D3B"/>
    <w:p w14:paraId="182C4293" w14:textId="77777777" w:rsidR="00253D3B" w:rsidRDefault="00253D3B" w:rsidP="00253D3B">
      <w:r w:rsidRPr="00533ADC">
        <w:rPr>
          <w:i/>
        </w:rPr>
        <w:t>Resolution</w:t>
      </w:r>
      <w:r>
        <w:t xml:space="preserve"> - Separation of right and left-handed forms (enantiomers)</w:t>
      </w:r>
    </w:p>
    <w:p w14:paraId="7502C270" w14:textId="77777777" w:rsidR="00253D3B" w:rsidRDefault="00253D3B" w:rsidP="00253D3B"/>
    <w:p w14:paraId="05EA3602" w14:textId="77777777" w:rsidR="00253D3B" w:rsidRDefault="00253D3B" w:rsidP="00253D3B">
      <w:r w:rsidRPr="00216460">
        <w:rPr>
          <w:i/>
        </w:rPr>
        <w:t>Enantiomers</w:t>
      </w:r>
      <w:r>
        <w:t>: molecules that are stereoisomers and are non-superimposable mirror images of each other. Physical properties of enantiomers are the same, as far as they are measured in an achiral environment. A chiral agent of molecule is necessary to distinguish them.</w:t>
      </w:r>
    </w:p>
    <w:p w14:paraId="05268CD3" w14:textId="77777777" w:rsidR="00253D3B" w:rsidRDefault="00253D3B" w:rsidP="00253D3B"/>
    <w:p w14:paraId="32F52091" w14:textId="77777777" w:rsidR="00253D3B" w:rsidRDefault="00253D3B" w:rsidP="00253D3B">
      <w:r w:rsidRPr="00216460">
        <w:rPr>
          <w:i/>
        </w:rPr>
        <w:t>Diastereomers</w:t>
      </w:r>
      <w:r>
        <w:t>: stereoisomers that are not enantiomers.</w:t>
      </w:r>
    </w:p>
    <w:p w14:paraId="14FA95DF" w14:textId="77777777" w:rsidR="00297F49" w:rsidRDefault="00297F49" w:rsidP="00253D3B"/>
    <w:p w14:paraId="6C54488D" w14:textId="77777777" w:rsidR="00297F49" w:rsidRDefault="00297F49" w:rsidP="00253D3B"/>
    <w:p w14:paraId="60ED9BDA" w14:textId="5F3F09B9" w:rsidR="00C136DF" w:rsidRDefault="00297F49" w:rsidP="00E57DF0">
      <w:pPr>
        <w:rPr>
          <w:b/>
        </w:rPr>
      </w:pPr>
      <w:r w:rsidRPr="00784C2F">
        <w:rPr>
          <w:noProof/>
        </w:rPr>
        <w:drawing>
          <wp:inline distT="0" distB="0" distL="0" distR="0" wp14:anchorId="1064EB88" wp14:editId="0AAC7469">
            <wp:extent cx="5477510" cy="3756025"/>
            <wp:effectExtent l="0" t="0" r="8890" b="3175"/>
            <wp:docPr id="1" name="Picture 1" descr="Description: pic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pic_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375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CA5FE" w14:textId="3318C29D" w:rsidR="003961EB" w:rsidRDefault="003961EB">
      <w:pPr>
        <w:rPr>
          <w:b/>
        </w:rPr>
      </w:pPr>
      <w:r>
        <w:rPr>
          <w:b/>
        </w:rPr>
        <w:br w:type="page"/>
      </w:r>
    </w:p>
    <w:p w14:paraId="7DCEBD65" w14:textId="77777777" w:rsidR="003961EB" w:rsidRPr="00216460" w:rsidRDefault="003961EB" w:rsidP="003961EB">
      <w:r w:rsidRPr="002D0985">
        <w:rPr>
          <w:b/>
        </w:rPr>
        <w:lastRenderedPageBreak/>
        <w:t>Example</w:t>
      </w:r>
      <w:r>
        <w:t xml:space="preserve"> </w:t>
      </w:r>
      <w:r>
        <w:rPr>
          <w:b/>
        </w:rPr>
        <w:t>1</w:t>
      </w:r>
      <w:r w:rsidRPr="00216460">
        <w:t xml:space="preserve">: </w:t>
      </w:r>
    </w:p>
    <w:p w14:paraId="7F44B8DC" w14:textId="77777777" w:rsidR="003961EB" w:rsidRDefault="003961EB" w:rsidP="003961EB">
      <w:pPr>
        <w:jc w:val="center"/>
      </w:pPr>
      <w:r w:rsidRPr="00B54E85">
        <w:rPr>
          <w:noProof/>
        </w:rPr>
        <w:drawing>
          <wp:inline distT="0" distB="0" distL="0" distR="0" wp14:anchorId="672EFDEF" wp14:editId="10D0B828">
            <wp:extent cx="1882775" cy="14071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4C2CA" w14:textId="77777777" w:rsidR="003961EB" w:rsidRDefault="003961EB" w:rsidP="003961EB"/>
    <w:p w14:paraId="3C618464" w14:textId="77777777" w:rsidR="003961EB" w:rsidRPr="00D81804" w:rsidRDefault="003961EB" w:rsidP="003961EB">
      <w:pPr>
        <w:jc w:val="center"/>
      </w:pPr>
      <w:r w:rsidRPr="00D81804">
        <w:t xml:space="preserve">NON-SUPERIMPOSABLE </w:t>
      </w:r>
      <w:r w:rsidRPr="00D81804">
        <w:sym w:font="Wingdings" w:char="F0E0"/>
      </w:r>
      <w:r w:rsidRPr="00D81804">
        <w:t xml:space="preserve"> Enantiomers</w:t>
      </w:r>
    </w:p>
    <w:p w14:paraId="0420D556" w14:textId="77777777" w:rsidR="003961EB" w:rsidRDefault="003961EB" w:rsidP="003961EB"/>
    <w:p w14:paraId="7AA4F205" w14:textId="77777777" w:rsidR="003961EB" w:rsidRDefault="003961EB" w:rsidP="003961EB"/>
    <w:p w14:paraId="24E5A959" w14:textId="77777777" w:rsidR="003961EB" w:rsidRPr="002D0985" w:rsidRDefault="003961EB" w:rsidP="003961EB">
      <w:r w:rsidRPr="002D0985">
        <w:rPr>
          <w:b/>
        </w:rPr>
        <w:t>Example 2</w:t>
      </w:r>
      <w:r w:rsidRPr="002D0985">
        <w:t xml:space="preserve">: </w:t>
      </w:r>
    </w:p>
    <w:p w14:paraId="199E74CE" w14:textId="77777777" w:rsidR="003961EB" w:rsidRDefault="003961EB" w:rsidP="003961EB">
      <w:pPr>
        <w:jc w:val="center"/>
        <w:rPr>
          <w:noProof/>
        </w:rPr>
      </w:pPr>
      <w:r w:rsidRPr="00B54E85">
        <w:rPr>
          <w:noProof/>
        </w:rPr>
        <w:drawing>
          <wp:inline distT="0" distB="0" distL="0" distR="0" wp14:anchorId="32359373" wp14:editId="4C66701A">
            <wp:extent cx="2564130" cy="1031240"/>
            <wp:effectExtent l="0" t="0" r="1270" b="1016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3C286" w14:textId="77777777" w:rsidR="003961EB" w:rsidRDefault="003961EB" w:rsidP="003961EB">
      <w:pPr>
        <w:jc w:val="center"/>
        <w:rPr>
          <w:noProof/>
        </w:rPr>
      </w:pPr>
      <w:r>
        <w:rPr>
          <w:noProof/>
        </w:rPr>
        <w:t>Identical structures, superimposable</w:t>
      </w:r>
    </w:p>
    <w:p w14:paraId="187A77A8" w14:textId="77777777" w:rsidR="003961EB" w:rsidRDefault="003961EB" w:rsidP="003961EB">
      <w:pPr>
        <w:jc w:val="center"/>
        <w:rPr>
          <w:noProof/>
        </w:rPr>
      </w:pPr>
    </w:p>
    <w:p w14:paraId="2D4D2DF1" w14:textId="77777777" w:rsidR="003961EB" w:rsidRPr="002D0985" w:rsidRDefault="003961EB" w:rsidP="003961EB">
      <w:r w:rsidRPr="002D0985">
        <w:rPr>
          <w:b/>
        </w:rPr>
        <w:t xml:space="preserve">Example </w:t>
      </w:r>
      <w:r>
        <w:rPr>
          <w:b/>
        </w:rPr>
        <w:t>3</w:t>
      </w:r>
      <w:r w:rsidRPr="002D0985">
        <w:t xml:space="preserve">: </w:t>
      </w:r>
    </w:p>
    <w:p w14:paraId="04E83C17" w14:textId="77777777" w:rsidR="003961EB" w:rsidRPr="001F1564" w:rsidRDefault="003961EB" w:rsidP="003961EB">
      <w:pPr>
        <w:rPr>
          <w:u w:val="single"/>
        </w:rPr>
      </w:pPr>
    </w:p>
    <w:p w14:paraId="5C55E10C" w14:textId="77777777" w:rsidR="003961EB" w:rsidRDefault="003961EB" w:rsidP="003961EB">
      <w:pPr>
        <w:rPr>
          <w:noProof/>
        </w:rPr>
      </w:pPr>
    </w:p>
    <w:p w14:paraId="65A76705" w14:textId="77777777" w:rsidR="003961EB" w:rsidRDefault="003961EB" w:rsidP="003961EB">
      <w:pPr>
        <w:jc w:val="center"/>
        <w:rPr>
          <w:noProof/>
        </w:rPr>
      </w:pPr>
      <w:r w:rsidRPr="00B54E85">
        <w:rPr>
          <w:noProof/>
        </w:rPr>
        <w:drawing>
          <wp:inline distT="0" distB="0" distL="0" distR="0" wp14:anchorId="10E780AC" wp14:editId="1C3FF731">
            <wp:extent cx="2564130" cy="1210310"/>
            <wp:effectExtent l="0" t="0" r="127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8069A" w14:textId="77777777" w:rsidR="003961EB" w:rsidRDefault="003961EB" w:rsidP="003961EB">
      <w:pPr>
        <w:jc w:val="center"/>
        <w:rPr>
          <w:noProof/>
        </w:rPr>
      </w:pPr>
    </w:p>
    <w:p w14:paraId="34922F57" w14:textId="77777777" w:rsidR="003961EB" w:rsidRDefault="003961EB" w:rsidP="003961EB">
      <w:pPr>
        <w:jc w:val="center"/>
      </w:pPr>
      <w:r w:rsidRPr="00B54E85">
        <w:rPr>
          <w:noProof/>
        </w:rPr>
        <w:drawing>
          <wp:inline distT="0" distB="0" distL="0" distR="0" wp14:anchorId="5CFAC8D3" wp14:editId="1BF71F12">
            <wp:extent cx="3146425" cy="1757045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FF205" w14:textId="77777777" w:rsidR="009203FE" w:rsidRDefault="009203FE" w:rsidP="00E57DF0">
      <w:pPr>
        <w:rPr>
          <w:b/>
        </w:rPr>
        <w:sectPr w:rsidR="009203FE" w:rsidSect="006A2FE8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2E824684" w14:textId="77777777" w:rsidR="007F4994" w:rsidRPr="006F41AF" w:rsidRDefault="007F4994" w:rsidP="007F4994">
      <w:pPr>
        <w:rPr>
          <w:b/>
        </w:rPr>
      </w:pPr>
      <w:r w:rsidRPr="006F41AF">
        <w:rPr>
          <w:b/>
        </w:rPr>
        <w:t>Example 4:</w:t>
      </w:r>
    </w:p>
    <w:p w14:paraId="56D80EE4" w14:textId="77777777" w:rsidR="007F4994" w:rsidRPr="001D3387" w:rsidRDefault="007F4994" w:rsidP="007F4994">
      <w:pPr>
        <w:jc w:val="center"/>
        <w:rPr>
          <w:szCs w:val="20"/>
          <w:lang w:val="en-CA"/>
        </w:rPr>
      </w:pPr>
    </w:p>
    <w:p w14:paraId="39C031F8" w14:textId="77777777" w:rsidR="007F4994" w:rsidRDefault="007F4994" w:rsidP="007F4994">
      <w:r w:rsidRPr="001D33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9FD17" wp14:editId="395F4A06">
                <wp:simplePos x="0" y="0"/>
                <wp:positionH relativeFrom="column">
                  <wp:posOffset>2102224</wp:posOffset>
                </wp:positionH>
                <wp:positionV relativeFrom="paragraph">
                  <wp:posOffset>147320</wp:posOffset>
                </wp:positionV>
                <wp:extent cx="2400300" cy="457200"/>
                <wp:effectExtent l="0" t="0" r="1270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3F391" w14:textId="77777777" w:rsidR="007F4994" w:rsidRDefault="007F4994" w:rsidP="007F4994"/>
                          <w:p w14:paraId="6C23A51D" w14:textId="77777777" w:rsidR="007F4994" w:rsidRPr="002D0985" w:rsidRDefault="007F4994" w:rsidP="007F4994">
                            <w:r w:rsidRPr="001D3387">
                              <w:t>trans-2-butene is achiral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165.55pt;margin-top:11.6pt;width:18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" stroked="f">
                <v:textbox>
                  <w:txbxContent>
                    <w:p w14:paraId="0783F391" w14:textId="77777777" w:rsidR="007F4994" w:rsidRDefault="007F4994" w:rsidP="007F4994"/>
                    <w:p w14:paraId="6C23A51D" w14:textId="77777777" w:rsidR="007F4994" w:rsidRPr="002D0985" w:rsidRDefault="007F4994" w:rsidP="007F4994">
                      <w:r w:rsidRPr="001D3387">
                        <w:t>trans-2-butene is achiral</w:t>
                      </w:r>
                    </w:p>
                  </w:txbxContent>
                </v:textbox>
              </v:shape>
            </w:pict>
          </mc:Fallback>
        </mc:AlternateContent>
      </w:r>
      <w:r w:rsidRPr="001D3387">
        <w:rPr>
          <w:noProof/>
        </w:rPr>
        <w:drawing>
          <wp:inline distT="0" distB="0" distL="0" distR="0" wp14:anchorId="17A7ACE3" wp14:editId="16A038BD">
            <wp:extent cx="2005856" cy="1739452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843" cy="174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9DB93" w14:textId="77777777" w:rsidR="007F4994" w:rsidRDefault="007F4994" w:rsidP="007F4994"/>
    <w:p w14:paraId="35796022" w14:textId="77777777" w:rsidR="007F4994" w:rsidRDefault="007F4994" w:rsidP="007F4994"/>
    <w:p w14:paraId="0C69C801" w14:textId="77777777" w:rsidR="007F4994" w:rsidRDefault="007F4994" w:rsidP="007F4994">
      <w:pPr>
        <w:rPr>
          <w:b/>
        </w:rPr>
      </w:pPr>
      <w:r w:rsidRPr="00523CF4">
        <w:rPr>
          <w:b/>
        </w:rPr>
        <w:t>Examples of determining chirality within molecules</w:t>
      </w:r>
    </w:p>
    <w:p w14:paraId="512A850F" w14:textId="77777777" w:rsidR="007F4994" w:rsidRPr="00523CF4" w:rsidRDefault="007F4994" w:rsidP="007F4994">
      <w:pPr>
        <w:rPr>
          <w:b/>
        </w:rPr>
      </w:pPr>
    </w:p>
    <w:p w14:paraId="673F8137" w14:textId="77777777" w:rsidR="007F4994" w:rsidRDefault="007F4994" w:rsidP="007F4994">
      <w:r w:rsidRPr="00784C2F">
        <w:rPr>
          <w:noProof/>
        </w:rPr>
        <w:drawing>
          <wp:inline distT="0" distB="0" distL="0" distR="0" wp14:anchorId="1BAD6DF3" wp14:editId="675FBB19">
            <wp:extent cx="5558155" cy="1873885"/>
            <wp:effectExtent l="0" t="0" r="444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D02FC" w14:textId="77777777" w:rsidR="007F4994" w:rsidRDefault="007F4994" w:rsidP="007F4994"/>
    <w:p w14:paraId="47783585" w14:textId="77777777" w:rsidR="007F4994" w:rsidRDefault="007F4994" w:rsidP="007F4994">
      <w:r>
        <w:t xml:space="preserve">If there is </w:t>
      </w:r>
      <w:r w:rsidRPr="00452782">
        <w:rPr>
          <w:u w:val="single"/>
        </w:rPr>
        <w:t>plane of symmetry</w:t>
      </w:r>
      <w:r>
        <w:t xml:space="preserve"> within a molecule, then the molecule is </w:t>
      </w:r>
      <w:r>
        <w:rPr>
          <w:b/>
        </w:rPr>
        <w:t>a</w:t>
      </w:r>
      <w:r w:rsidRPr="00F842C6">
        <w:rPr>
          <w:b/>
        </w:rPr>
        <w:t xml:space="preserve">chiral </w:t>
      </w:r>
      <w:r w:rsidRPr="00F842C6">
        <w:t>(not chiral)</w:t>
      </w:r>
    </w:p>
    <w:p w14:paraId="44DA8511" w14:textId="259028CB" w:rsidR="003961EB" w:rsidRPr="005D0D46" w:rsidRDefault="003961EB" w:rsidP="00E57DF0">
      <w:pPr>
        <w:rPr>
          <w:b/>
        </w:rPr>
      </w:pPr>
      <w:bookmarkStart w:id="0" w:name="_GoBack"/>
      <w:bookmarkEnd w:id="0"/>
    </w:p>
    <w:sectPr w:rsidR="003961EB" w:rsidRPr="005D0D46" w:rsidSect="006A2F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7058"/>
    <w:multiLevelType w:val="hybridMultilevel"/>
    <w:tmpl w:val="5E72C01E"/>
    <w:lvl w:ilvl="0" w:tplc="F1F047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6458B5"/>
    <w:multiLevelType w:val="hybridMultilevel"/>
    <w:tmpl w:val="6BB44518"/>
    <w:lvl w:ilvl="0" w:tplc="93466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06AB2"/>
    <w:multiLevelType w:val="hybridMultilevel"/>
    <w:tmpl w:val="1C987746"/>
    <w:lvl w:ilvl="0" w:tplc="03AC7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3B2A52"/>
    <w:multiLevelType w:val="hybridMultilevel"/>
    <w:tmpl w:val="449EC4D2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C8"/>
    <w:rsid w:val="00116218"/>
    <w:rsid w:val="00246F50"/>
    <w:rsid w:val="00253D3B"/>
    <w:rsid w:val="00297F49"/>
    <w:rsid w:val="00365E89"/>
    <w:rsid w:val="003961EB"/>
    <w:rsid w:val="004C016B"/>
    <w:rsid w:val="004E27F3"/>
    <w:rsid w:val="005D0D46"/>
    <w:rsid w:val="006A2FE8"/>
    <w:rsid w:val="006F31FA"/>
    <w:rsid w:val="00707F7A"/>
    <w:rsid w:val="007A7BE3"/>
    <w:rsid w:val="007F4994"/>
    <w:rsid w:val="009203FE"/>
    <w:rsid w:val="00961FBA"/>
    <w:rsid w:val="00B95AC8"/>
    <w:rsid w:val="00BB4386"/>
    <w:rsid w:val="00BF48E0"/>
    <w:rsid w:val="00C136DF"/>
    <w:rsid w:val="00C24E80"/>
    <w:rsid w:val="00DB0569"/>
    <w:rsid w:val="00E57DF0"/>
    <w:rsid w:val="00E746D9"/>
    <w:rsid w:val="00EA5D51"/>
    <w:rsid w:val="00F03734"/>
    <w:rsid w:val="00F16E7E"/>
    <w:rsid w:val="00F6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4DE5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AC8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paragraph" w:customStyle="1" w:styleId="p1">
    <w:name w:val="p1"/>
    <w:basedOn w:val="Normal"/>
    <w:rsid w:val="00365E89"/>
    <w:rPr>
      <w:rFonts w:ascii="Times" w:hAnsi="Times"/>
      <w:color w:val="000000"/>
      <w:sz w:val="18"/>
      <w:szCs w:val="18"/>
    </w:rPr>
  </w:style>
  <w:style w:type="character" w:customStyle="1" w:styleId="s1">
    <w:name w:val="s1"/>
    <w:rsid w:val="00365E89"/>
  </w:style>
  <w:style w:type="character" w:customStyle="1" w:styleId="ilfuvd">
    <w:name w:val="ilfuvd"/>
    <w:basedOn w:val="DefaultParagraphFont"/>
    <w:rsid w:val="004C016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AC8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paragraph" w:customStyle="1" w:styleId="p1">
    <w:name w:val="p1"/>
    <w:basedOn w:val="Normal"/>
    <w:rsid w:val="00365E89"/>
    <w:rPr>
      <w:rFonts w:ascii="Times" w:hAnsi="Times"/>
      <w:color w:val="000000"/>
      <w:sz w:val="18"/>
      <w:szCs w:val="18"/>
    </w:rPr>
  </w:style>
  <w:style w:type="character" w:customStyle="1" w:styleId="s1">
    <w:name w:val="s1"/>
    <w:rsid w:val="00365E89"/>
  </w:style>
  <w:style w:type="character" w:customStyle="1" w:styleId="ilfuvd">
    <w:name w:val="ilfuvd"/>
    <w:basedOn w:val="DefaultParagraphFont"/>
    <w:rsid w:val="004C0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emf"/><Relationship Id="rId12" Type="http://schemas.openxmlformats.org/officeDocument/2006/relationships/image" Target="media/image6.jpeg"/><Relationship Id="rId13" Type="http://schemas.openxmlformats.org/officeDocument/2006/relationships/image" Target="media/image7.wmf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emf"/><Relationship Id="rId9" Type="http://schemas.openxmlformats.org/officeDocument/2006/relationships/image" Target="media/image3.emf"/><Relationship Id="rId10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DD8D0D8-AE13-A249-9666-A9012608C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</Words>
  <Characters>753</Characters>
  <Application>Microsoft Macintosh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Pascoe</dc:creator>
  <cp:keywords/>
  <dc:description/>
  <cp:lastModifiedBy>John Vederas</cp:lastModifiedBy>
  <cp:revision>8</cp:revision>
  <dcterms:created xsi:type="dcterms:W3CDTF">2020-09-29T16:42:00Z</dcterms:created>
  <dcterms:modified xsi:type="dcterms:W3CDTF">2020-09-29T16:46:00Z</dcterms:modified>
</cp:coreProperties>
</file>