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9D03" w14:textId="1EDF31B6" w:rsidR="009B04FD" w:rsidRPr="002D1D7D" w:rsidRDefault="00B21164" w:rsidP="00777E10">
      <w:pPr>
        <w:rPr>
          <w:u w:val="single"/>
        </w:rPr>
      </w:pPr>
      <w:r>
        <w:rPr>
          <w:u w:val="single"/>
        </w:rPr>
        <w:t>CHEM 261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September 30</w:t>
      </w:r>
      <w:r w:rsidR="002D1D7D">
        <w:rPr>
          <w:u w:val="single"/>
        </w:rPr>
        <w:t>, 2020</w:t>
      </w:r>
    </w:p>
    <w:p w14:paraId="5C4DB3F9" w14:textId="77777777" w:rsidR="00CD26C4" w:rsidRDefault="00CD26C4" w:rsidP="00771E4B">
      <w:pPr>
        <w:rPr>
          <w:b/>
        </w:rPr>
      </w:pPr>
    </w:p>
    <w:p w14:paraId="22C0A6ED" w14:textId="77777777" w:rsidR="00D637DF" w:rsidRDefault="00D637DF" w:rsidP="00D637DF">
      <w:pPr>
        <w:tabs>
          <w:tab w:val="left" w:pos="5533"/>
        </w:tabs>
        <w:rPr>
          <w:b/>
        </w:rPr>
      </w:pPr>
      <w:r w:rsidRPr="0024081E">
        <w:rPr>
          <w:u w:val="single"/>
        </w:rPr>
        <w:t>Substituted Cyclohexanes</w:t>
      </w:r>
      <w:r w:rsidRPr="0024081E">
        <w:t xml:space="preserve"> – Draw</w:t>
      </w:r>
      <w:r>
        <w:t xml:space="preserve"> the</w:t>
      </w:r>
      <w:r w:rsidRPr="0024081E">
        <w:t xml:space="preserve"> most stable conformation</w:t>
      </w:r>
    </w:p>
    <w:p w14:paraId="53D09E73" w14:textId="77777777" w:rsidR="00D637DF" w:rsidRPr="0024081E" w:rsidRDefault="00D637DF" w:rsidP="00D637DF">
      <w:pPr>
        <w:tabs>
          <w:tab w:val="left" w:pos="5533"/>
        </w:tabs>
        <w:rPr>
          <w:u w:val="single"/>
        </w:rPr>
      </w:pPr>
    </w:p>
    <w:p w14:paraId="055B7F24" w14:textId="77777777" w:rsidR="00D637DF" w:rsidRPr="001535B8" w:rsidRDefault="00D637DF" w:rsidP="00D637DF">
      <w:pPr>
        <w:tabs>
          <w:tab w:val="left" w:pos="5533"/>
        </w:tabs>
      </w:pPr>
      <w:r>
        <w:rPr>
          <w:noProof/>
        </w:rPr>
        <w:drawing>
          <wp:inline distT="0" distB="0" distL="0" distR="0" wp14:anchorId="6FBD4FED" wp14:editId="4CB03919">
            <wp:extent cx="5260063" cy="1714500"/>
            <wp:effectExtent l="0" t="0" r="0" b="0"/>
            <wp:docPr id="8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585" cy="17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947FE" w14:textId="77777777" w:rsidR="00D637DF" w:rsidRPr="0024081E" w:rsidRDefault="00D637DF" w:rsidP="00D637DF">
      <w:pPr>
        <w:tabs>
          <w:tab w:val="left" w:pos="5533"/>
        </w:tabs>
      </w:pPr>
    </w:p>
    <w:p w14:paraId="24BBB2CB" w14:textId="77777777" w:rsidR="00D637DF" w:rsidRPr="0024081E" w:rsidRDefault="00D637DF" w:rsidP="00D637DF">
      <w:pPr>
        <w:tabs>
          <w:tab w:val="left" w:pos="5533"/>
        </w:tabs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B539E" wp14:editId="3F139E94">
                <wp:simplePos x="0" y="0"/>
                <wp:positionH relativeFrom="column">
                  <wp:posOffset>51435</wp:posOffset>
                </wp:positionH>
                <wp:positionV relativeFrom="paragraph">
                  <wp:posOffset>18415</wp:posOffset>
                </wp:positionV>
                <wp:extent cx="3200400" cy="800100"/>
                <wp:effectExtent l="635" t="5715" r="0" b="0"/>
                <wp:wrapNone/>
                <wp:docPr id="9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E60AD" w14:textId="77777777" w:rsidR="00D637DF" w:rsidRDefault="00D637DF" w:rsidP="00D637DF">
                            <w:r>
                              <w:t xml:space="preserve">-  Largest (bulkiest group close to ring) group placed equatorial – otherwise get unfavorable 1,3-diaxial interactions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6" o:spid="_x0000_s1026" type="#_x0000_t202" style="position:absolute;margin-left:4.05pt;margin-top:1.45pt;width:252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" filled="f" stroked="f">
                <v:textbox>
                  <w:txbxContent>
                    <w:p w14:paraId="316E60AD" w14:textId="77777777" w:rsidR="00D637DF" w:rsidRDefault="00D637DF" w:rsidP="00D637DF">
                      <w:r>
                        <w:t xml:space="preserve">-  Largest (bulkiest group close to ring) group placed equatorial – otherwise get unfavorable 1,3-diaxial interactions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766DC" wp14:editId="0CF1F0A0">
                <wp:simplePos x="0" y="0"/>
                <wp:positionH relativeFrom="column">
                  <wp:posOffset>3823335</wp:posOffset>
                </wp:positionH>
                <wp:positionV relativeFrom="paragraph">
                  <wp:posOffset>18415</wp:posOffset>
                </wp:positionV>
                <wp:extent cx="1943100" cy="800100"/>
                <wp:effectExtent l="635" t="5715" r="0" b="0"/>
                <wp:wrapNone/>
                <wp:docPr id="9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F8FE8" w14:textId="77777777" w:rsidR="00D637DF" w:rsidRDefault="00D637DF" w:rsidP="00D637DF">
                            <w:r>
                              <w:t>- 1,3-diaxial interaction (steric effect) makes this conformation less stable.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301.05pt;margin-top:1.45pt;width:15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" stroked="f">
                <v:textbox>
                  <w:txbxContent>
                    <w:p w14:paraId="727F8FE8" w14:textId="77777777" w:rsidR="00D637DF" w:rsidRDefault="00D637DF" w:rsidP="00D637DF">
                      <w:r>
                        <w:t>- 1,3-diaxial interaction (steric effect) makes this conformation less stable.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4FC6CF37" w14:textId="77777777" w:rsidR="00D637DF" w:rsidRDefault="00D637DF" w:rsidP="00D637DF">
      <w:pPr>
        <w:tabs>
          <w:tab w:val="left" w:pos="5533"/>
        </w:tabs>
      </w:pPr>
    </w:p>
    <w:p w14:paraId="19085709" w14:textId="77777777" w:rsidR="00D637DF" w:rsidRDefault="00D637DF" w:rsidP="00D637DF">
      <w:pPr>
        <w:tabs>
          <w:tab w:val="left" w:pos="5533"/>
        </w:tabs>
      </w:pPr>
    </w:p>
    <w:p w14:paraId="6FFFB6E1" w14:textId="77777777" w:rsidR="00D637DF" w:rsidRDefault="00D637DF" w:rsidP="00D637DF">
      <w:pPr>
        <w:tabs>
          <w:tab w:val="left" w:pos="5533"/>
        </w:tabs>
      </w:pPr>
    </w:p>
    <w:p w14:paraId="4017C1EF" w14:textId="77777777" w:rsidR="00D637DF" w:rsidRDefault="00D637DF" w:rsidP="00D637DF">
      <w:pPr>
        <w:tabs>
          <w:tab w:val="left" w:pos="5533"/>
        </w:tabs>
      </w:pPr>
    </w:p>
    <w:p w14:paraId="6A77D2C0" w14:textId="77777777" w:rsidR="00D637DF" w:rsidRDefault="00D637DF" w:rsidP="00D637DF">
      <w:pPr>
        <w:tabs>
          <w:tab w:val="left" w:pos="5533"/>
        </w:tabs>
      </w:pPr>
    </w:p>
    <w:p w14:paraId="11DD034B" w14:textId="77777777" w:rsidR="00D637DF" w:rsidRDefault="00D637DF" w:rsidP="00D637DF">
      <w:pPr>
        <w:tabs>
          <w:tab w:val="left" w:pos="5533"/>
        </w:tabs>
        <w:rPr>
          <w:b/>
        </w:rPr>
      </w:pPr>
    </w:p>
    <w:p w14:paraId="66D40B2B" w14:textId="77777777" w:rsidR="00D637DF" w:rsidRPr="005001B8" w:rsidRDefault="00D637DF" w:rsidP="00D637DF">
      <w:pPr>
        <w:tabs>
          <w:tab w:val="left" w:pos="5533"/>
        </w:tabs>
      </w:pPr>
      <w:r w:rsidRPr="005001B8">
        <w:rPr>
          <w:noProof/>
        </w:rPr>
        <w:drawing>
          <wp:inline distT="0" distB="0" distL="0" distR="0" wp14:anchorId="38A8D06A" wp14:editId="3F504561">
            <wp:extent cx="3748405" cy="1358265"/>
            <wp:effectExtent l="0" t="0" r="10795" b="0"/>
            <wp:docPr id="5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484D9" w14:textId="05827009" w:rsidR="00D637DF" w:rsidRDefault="00D637DF">
      <w:r>
        <w:br w:type="page"/>
      </w:r>
    </w:p>
    <w:p w14:paraId="76AF9DA3" w14:textId="77777777" w:rsidR="00036171" w:rsidRPr="00AC35E5" w:rsidRDefault="00036171" w:rsidP="00036171">
      <w:pPr>
        <w:tabs>
          <w:tab w:val="left" w:pos="5533"/>
        </w:tabs>
      </w:pPr>
      <w:r w:rsidRPr="00E826B9">
        <w:rPr>
          <w:b/>
          <w:u w:val="single"/>
        </w:rPr>
        <w:lastRenderedPageBreak/>
        <w:t>Examples</w:t>
      </w:r>
      <w:r>
        <w:rPr>
          <w:b/>
          <w:u w:val="single"/>
        </w:rPr>
        <w:t xml:space="preserve"> of</w:t>
      </w:r>
      <w:r w:rsidRPr="00E826B9">
        <w:rPr>
          <w:b/>
          <w:u w:val="single"/>
        </w:rPr>
        <w:t xml:space="preserve"> Most Stable Conformation of Substituted Cyclohexanes</w:t>
      </w:r>
      <w:r w:rsidRPr="0024081E">
        <w:t xml:space="preserve"> </w:t>
      </w:r>
      <w:r>
        <w:t>:</w:t>
      </w:r>
    </w:p>
    <w:p w14:paraId="4A3F737F" w14:textId="77777777" w:rsidR="00036171" w:rsidRDefault="00036171" w:rsidP="00036171">
      <w:pPr>
        <w:tabs>
          <w:tab w:val="left" w:pos="5533"/>
        </w:tabs>
      </w:pPr>
    </w:p>
    <w:p w14:paraId="7F3E9D95" w14:textId="77777777" w:rsidR="00036171" w:rsidRDefault="00036171" w:rsidP="00036171">
      <w:pPr>
        <w:tabs>
          <w:tab w:val="left" w:pos="5533"/>
        </w:tabs>
      </w:pPr>
      <w:r>
        <w:t>1. Methylcyclohexane</w:t>
      </w:r>
    </w:p>
    <w:p w14:paraId="20306427" w14:textId="77777777" w:rsidR="00036171" w:rsidRDefault="00036171" w:rsidP="00036171">
      <w:pPr>
        <w:tabs>
          <w:tab w:val="left" w:pos="5533"/>
        </w:tabs>
      </w:pPr>
      <w:r>
        <w:t xml:space="preserve">        </w:t>
      </w:r>
      <w:r w:rsidRPr="0024081E">
        <w:t>– 6 drawings of same molecule</w:t>
      </w:r>
    </w:p>
    <w:p w14:paraId="7B7EEBEE" w14:textId="77777777" w:rsidR="00036171" w:rsidRDefault="00036171" w:rsidP="00036171">
      <w:pPr>
        <w:tabs>
          <w:tab w:val="left" w:pos="5533"/>
        </w:tabs>
      </w:pPr>
    </w:p>
    <w:p w14:paraId="4F2DF967" w14:textId="77777777" w:rsidR="00036171" w:rsidRDefault="00036171" w:rsidP="00036171">
      <w:pPr>
        <w:tabs>
          <w:tab w:val="left" w:pos="5533"/>
        </w:tabs>
      </w:pPr>
    </w:p>
    <w:p w14:paraId="31C5CCA5" w14:textId="77777777" w:rsidR="00036171" w:rsidRDefault="00036171" w:rsidP="00036171">
      <w:pPr>
        <w:tabs>
          <w:tab w:val="left" w:pos="5533"/>
        </w:tabs>
      </w:pPr>
      <w:r>
        <w:rPr>
          <w:noProof/>
        </w:rPr>
        <w:drawing>
          <wp:inline distT="0" distB="0" distL="0" distR="0" wp14:anchorId="08B3BE26" wp14:editId="72925A58">
            <wp:extent cx="482600" cy="787400"/>
            <wp:effectExtent l="0" t="0" r="0" b="0"/>
            <wp:docPr id="9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8A2D2" w14:textId="77777777" w:rsidR="00036171" w:rsidRPr="0024081E" w:rsidRDefault="00036171" w:rsidP="00036171">
      <w:pPr>
        <w:tabs>
          <w:tab w:val="left" w:pos="5533"/>
        </w:tabs>
      </w:pPr>
    </w:p>
    <w:p w14:paraId="599B13B3" w14:textId="77777777" w:rsidR="00036171" w:rsidRDefault="00036171" w:rsidP="00036171">
      <w:pPr>
        <w:tabs>
          <w:tab w:val="left" w:pos="5533"/>
        </w:tabs>
      </w:pPr>
      <w:r w:rsidRPr="008E03C1">
        <w:rPr>
          <w:noProof/>
        </w:rPr>
        <w:drawing>
          <wp:inline distT="0" distB="0" distL="0" distR="0" wp14:anchorId="73A0D80E" wp14:editId="7C8D751D">
            <wp:extent cx="4483169" cy="1990631"/>
            <wp:effectExtent l="0" t="0" r="0" b="0"/>
            <wp:docPr id="10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79" cy="19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A9D2" w14:textId="77777777" w:rsidR="00036171" w:rsidRDefault="00036171" w:rsidP="00036171">
      <w:pPr>
        <w:tabs>
          <w:tab w:val="left" w:pos="5533"/>
        </w:tabs>
      </w:pPr>
    </w:p>
    <w:p w14:paraId="6432B76D" w14:textId="77777777" w:rsidR="00036171" w:rsidRDefault="00036171" w:rsidP="00036171">
      <w:pPr>
        <w:tabs>
          <w:tab w:val="left" w:pos="5533"/>
        </w:tabs>
      </w:pPr>
    </w:p>
    <w:p w14:paraId="7810BBEB" w14:textId="0FBA6750" w:rsidR="00C7265A" w:rsidRDefault="00C7265A">
      <w:r>
        <w:br w:type="page"/>
      </w:r>
    </w:p>
    <w:p w14:paraId="45EC2818" w14:textId="77777777" w:rsidR="001A07F0" w:rsidRDefault="001A07F0" w:rsidP="001A07F0">
      <w:pPr>
        <w:tabs>
          <w:tab w:val="left" w:pos="1240"/>
        </w:tabs>
      </w:pPr>
      <w:r>
        <w:t>2. Isopropylcyclohexane</w:t>
      </w:r>
    </w:p>
    <w:p w14:paraId="0FCAF9F6" w14:textId="77777777" w:rsidR="001A07F0" w:rsidRDefault="001A07F0" w:rsidP="001A07F0">
      <w:pPr>
        <w:tabs>
          <w:tab w:val="left" w:pos="1240"/>
        </w:tabs>
      </w:pPr>
    </w:p>
    <w:p w14:paraId="78E412A7" w14:textId="77777777" w:rsidR="001A07F0" w:rsidRDefault="001A07F0" w:rsidP="001A07F0">
      <w:pPr>
        <w:tabs>
          <w:tab w:val="left" w:pos="1240"/>
        </w:tabs>
      </w:pPr>
    </w:p>
    <w:p w14:paraId="60AC8B06" w14:textId="77777777" w:rsidR="001A07F0" w:rsidRDefault="001A07F0" w:rsidP="001A07F0">
      <w:pPr>
        <w:tabs>
          <w:tab w:val="left" w:pos="1240"/>
        </w:tabs>
      </w:pPr>
      <w:r>
        <w:rPr>
          <w:noProof/>
        </w:rPr>
        <w:drawing>
          <wp:inline distT="0" distB="0" distL="0" distR="0" wp14:anchorId="538D4208" wp14:editId="6D2AFF40">
            <wp:extent cx="465620" cy="882227"/>
            <wp:effectExtent l="0" t="0" r="0" b="6985"/>
            <wp:docPr id="9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42" cy="88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E56D8" w14:textId="77777777" w:rsidR="001A07F0" w:rsidRDefault="001A07F0" w:rsidP="001A07F0">
      <w:pPr>
        <w:tabs>
          <w:tab w:val="left" w:pos="1240"/>
        </w:tabs>
      </w:pPr>
      <w:r>
        <w:rPr>
          <w:noProof/>
        </w:rPr>
        <w:drawing>
          <wp:inline distT="0" distB="0" distL="0" distR="0" wp14:anchorId="258F2BFE" wp14:editId="00977EED">
            <wp:extent cx="4974059" cy="1252773"/>
            <wp:effectExtent l="0" t="0" r="4445" b="0"/>
            <wp:docPr id="9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94" cy="126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EED00CB" wp14:editId="75445C83">
            <wp:extent cx="4632109" cy="689195"/>
            <wp:effectExtent l="0" t="0" r="0" b="0"/>
            <wp:docPr id="9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012" cy="69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8B5C" w14:textId="77777777" w:rsidR="001A07F0" w:rsidRPr="00D47557" w:rsidRDefault="001A07F0" w:rsidP="001A07F0">
      <w:pPr>
        <w:tabs>
          <w:tab w:val="left" w:pos="1240"/>
        </w:tabs>
      </w:pPr>
      <w:r>
        <w:t>NB: For most stable conformation, largest group at equatorial position</w:t>
      </w:r>
    </w:p>
    <w:p w14:paraId="7D1A250D" w14:textId="5A9E010E" w:rsidR="001A07F0" w:rsidRDefault="001A07F0">
      <w:r>
        <w:br w:type="page"/>
      </w:r>
    </w:p>
    <w:p w14:paraId="78187748" w14:textId="77777777" w:rsidR="00F85D63" w:rsidRDefault="00F85D63" w:rsidP="00F85D63">
      <w:pPr>
        <w:rPr>
          <w:u w:val="single"/>
        </w:rPr>
      </w:pPr>
      <w:r w:rsidRPr="00E826B9">
        <w:rPr>
          <w:b/>
          <w:u w:val="single"/>
        </w:rPr>
        <w:t>Examples</w:t>
      </w:r>
      <w:r>
        <w:rPr>
          <w:b/>
          <w:u w:val="single"/>
        </w:rPr>
        <w:t xml:space="preserve"> of</w:t>
      </w:r>
      <w:r w:rsidRPr="00E826B9">
        <w:rPr>
          <w:b/>
          <w:u w:val="single"/>
        </w:rPr>
        <w:t xml:space="preserve"> Most Stable Conformation of</w:t>
      </w:r>
      <w:r w:rsidRPr="00BD4153">
        <w:rPr>
          <w:b/>
          <w:u w:val="single"/>
        </w:rPr>
        <w:t xml:space="preserve"> Polysubstituted cyclohexane</w:t>
      </w:r>
      <w:r>
        <w:rPr>
          <w:b/>
          <w:u w:val="single"/>
        </w:rPr>
        <w:t>s:</w:t>
      </w:r>
    </w:p>
    <w:p w14:paraId="5DA50A87" w14:textId="77777777" w:rsidR="00F85D63" w:rsidRDefault="00F85D63" w:rsidP="00F85D63">
      <w:pPr>
        <w:rPr>
          <w:b/>
        </w:rPr>
      </w:pPr>
    </w:p>
    <w:p w14:paraId="1F91C32C" w14:textId="77777777" w:rsidR="00F85D63" w:rsidRDefault="00F85D63" w:rsidP="00F85D63">
      <w:pPr>
        <w:rPr>
          <w:b/>
        </w:rPr>
      </w:pPr>
      <w:r>
        <w:rPr>
          <w:b/>
        </w:rPr>
        <w:t xml:space="preserve">Examples: </w:t>
      </w:r>
    </w:p>
    <w:p w14:paraId="35F93891" w14:textId="77777777" w:rsidR="00F85D63" w:rsidRDefault="00F85D63" w:rsidP="00F85D63">
      <w:pPr>
        <w:rPr>
          <w:b/>
        </w:rPr>
      </w:pPr>
    </w:p>
    <w:p w14:paraId="34FBD464" w14:textId="77777777" w:rsidR="00F85D63" w:rsidRDefault="00F85D63" w:rsidP="00F85D63">
      <w:pPr>
        <w:rPr>
          <w:noProof/>
        </w:rPr>
      </w:pPr>
      <w:r w:rsidRPr="00CA1145">
        <w:t>1)</w:t>
      </w:r>
      <w:r>
        <w:rPr>
          <w:b/>
        </w:rPr>
        <w:t xml:space="preserve"> </w:t>
      </w:r>
      <w:r>
        <w:rPr>
          <w:noProof/>
        </w:rPr>
        <w:t>cis-1,2-dimethylcyclohexane</w:t>
      </w:r>
      <w:r>
        <w:rPr>
          <w:noProof/>
        </w:rPr>
        <w:tab/>
      </w:r>
    </w:p>
    <w:p w14:paraId="3C0FBF45" w14:textId="77777777" w:rsidR="00F85D63" w:rsidRDefault="00F85D63" w:rsidP="00F85D63">
      <w:pPr>
        <w:rPr>
          <w:noProof/>
        </w:rPr>
      </w:pPr>
    </w:p>
    <w:p w14:paraId="432983B9" w14:textId="77777777" w:rsidR="00F85D63" w:rsidRDefault="00F85D63" w:rsidP="00F85D63">
      <w:r>
        <w:rPr>
          <w:noProof/>
        </w:rPr>
        <w:drawing>
          <wp:inline distT="0" distB="0" distL="0" distR="0" wp14:anchorId="429C7973" wp14:editId="07EC01EE">
            <wp:extent cx="5031463" cy="95674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463" cy="95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18E4" w14:textId="77777777" w:rsidR="00F85D63" w:rsidRDefault="00F85D63" w:rsidP="00F85D63">
      <w:pPr>
        <w:pStyle w:val="ListParagraph"/>
        <w:ind w:left="1080"/>
      </w:pPr>
    </w:p>
    <w:p w14:paraId="1A5A9DA6" w14:textId="77777777" w:rsidR="00F85D63" w:rsidRDefault="00F85D63" w:rsidP="00F85D63">
      <w:pPr>
        <w:pStyle w:val="ListParagraph"/>
        <w:numPr>
          <w:ilvl w:val="0"/>
          <w:numId w:val="7"/>
        </w:numPr>
      </w:pPr>
      <w:r>
        <w:t>One methyl group axial and one methyl group equatorial</w:t>
      </w:r>
    </w:p>
    <w:p w14:paraId="215EB356" w14:textId="77777777" w:rsidR="00F85D63" w:rsidRDefault="00F85D63" w:rsidP="00F85D63"/>
    <w:p w14:paraId="4912AF67" w14:textId="77777777" w:rsidR="00F85D63" w:rsidRDefault="00F85D63" w:rsidP="00F85D63">
      <w:r>
        <w:t xml:space="preserve">2) </w:t>
      </w:r>
      <w:r>
        <w:rPr>
          <w:noProof/>
        </w:rPr>
        <w:t>trans-1,2-dimethylcyclohexane (a stereoisomer (diastereomer) of above structures)</w:t>
      </w:r>
    </w:p>
    <w:p w14:paraId="6CDFCEFE" w14:textId="77777777" w:rsidR="00F85D63" w:rsidRDefault="00F85D63" w:rsidP="00F85D63">
      <w:r>
        <w:rPr>
          <w:noProof/>
        </w:rPr>
        <w:drawing>
          <wp:inline distT="0" distB="0" distL="0" distR="0" wp14:anchorId="0412B013" wp14:editId="5BF98D9C">
            <wp:extent cx="3602990" cy="10775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4D88A" w14:textId="77777777" w:rsidR="00F85D63" w:rsidRDefault="00F85D63" w:rsidP="00F85D63">
      <w:r>
        <w:tab/>
        <w:t>- Both methyl groups equatorial</w:t>
      </w:r>
    </w:p>
    <w:p w14:paraId="77C4001E" w14:textId="77777777" w:rsidR="00F85D63" w:rsidRDefault="00F85D63" w:rsidP="00F85D63"/>
    <w:p w14:paraId="354584DF" w14:textId="77777777" w:rsidR="00F85D63" w:rsidRDefault="00F85D63" w:rsidP="00F85D63">
      <w:r>
        <w:t xml:space="preserve">3) cis-1,3-dimethylcyclohexane    (a structural isomer of above structures)                   </w:t>
      </w:r>
      <w:r w:rsidRPr="0039585E">
        <w:t xml:space="preserve"> </w:t>
      </w:r>
    </w:p>
    <w:p w14:paraId="47073029" w14:textId="77777777" w:rsidR="00F85D63" w:rsidRDefault="00F85D63" w:rsidP="00F85D63">
      <w:r>
        <w:rPr>
          <w:noProof/>
        </w:rPr>
        <w:drawing>
          <wp:inline distT="0" distB="0" distL="0" distR="0" wp14:anchorId="0FBA892B" wp14:editId="022CF4E4">
            <wp:extent cx="5323205" cy="1203960"/>
            <wp:effectExtent l="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20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63DE" w14:textId="77777777" w:rsidR="00F85D63" w:rsidRDefault="00F85D63" w:rsidP="00F85D63">
      <w:pPr>
        <w:ind w:firstLine="720"/>
      </w:pPr>
      <w:r>
        <w:t>- Both methyl groups equatorial</w:t>
      </w:r>
    </w:p>
    <w:p w14:paraId="243726B9" w14:textId="77777777" w:rsidR="00F85D63" w:rsidRDefault="00F85D63" w:rsidP="00F85D63"/>
    <w:p w14:paraId="72D55069" w14:textId="77777777" w:rsidR="00F85D63" w:rsidRDefault="00F85D63" w:rsidP="00F85D63">
      <w:r>
        <w:t xml:space="preserve">4) </w:t>
      </w:r>
      <w:r w:rsidRPr="0039585E">
        <w:t>trans-1,3-</w:t>
      </w:r>
      <w:r>
        <w:t>dimethylcyclohexane : a stereoisomer of above cis-1,3-</w:t>
      </w:r>
      <w:r w:rsidRPr="00144E16">
        <w:t xml:space="preserve"> </w:t>
      </w:r>
      <w:r>
        <w:t>dimethylcyclohexane</w:t>
      </w:r>
    </w:p>
    <w:p w14:paraId="7C7AB7BD" w14:textId="77777777" w:rsidR="00F85D63" w:rsidRDefault="00F85D63" w:rsidP="00F85D63">
      <w:r>
        <w:rPr>
          <w:noProof/>
        </w:rPr>
        <w:drawing>
          <wp:inline distT="0" distB="0" distL="0" distR="0" wp14:anchorId="11BB8022" wp14:editId="612F5FC2">
            <wp:extent cx="3494405" cy="1520825"/>
            <wp:effectExtent l="0" t="0" r="0" b="317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7C792" w14:textId="77777777" w:rsidR="00F85D63" w:rsidRDefault="00F85D63" w:rsidP="00F85D63">
      <w:r>
        <w:tab/>
        <w:t>- One methyl group axial and one methyl group equatorial</w:t>
      </w:r>
    </w:p>
    <w:p w14:paraId="78DFF3E4" w14:textId="77777777" w:rsidR="00F85D63" w:rsidRDefault="00F85D63" w:rsidP="00F85D63">
      <w:pPr>
        <w:rPr>
          <w:b/>
          <w:u w:val="single"/>
        </w:rPr>
      </w:pPr>
    </w:p>
    <w:p w14:paraId="323E24E3" w14:textId="77777777" w:rsidR="00AE6491" w:rsidRDefault="00AE6491" w:rsidP="003C689A">
      <w:pPr>
        <w:sectPr w:rsidR="00AE6491" w:rsidSect="00A1239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BADE971" w14:textId="77777777" w:rsidR="00AE6491" w:rsidRPr="00C56723" w:rsidRDefault="00AE6491" w:rsidP="00AE6491">
      <w:pPr>
        <w:rPr>
          <w:b/>
        </w:rPr>
      </w:pPr>
      <w:r w:rsidRPr="00C56723">
        <w:t xml:space="preserve">5) </w:t>
      </w:r>
      <w:r w:rsidRPr="0039585E">
        <w:t>cis-1,4-dimethylcyclohexane and trans-1,4-dimethylcyclohexane:</w:t>
      </w:r>
    </w:p>
    <w:p w14:paraId="19E164C0" w14:textId="77777777" w:rsidR="00AE6491" w:rsidRDefault="00AE6491" w:rsidP="00AE6491"/>
    <w:p w14:paraId="76E2E546" w14:textId="77777777" w:rsidR="00AE6491" w:rsidRPr="00C56723" w:rsidRDefault="00AE6491" w:rsidP="00AE6491">
      <w:r>
        <w:rPr>
          <w:noProof/>
        </w:rPr>
        <w:drawing>
          <wp:inline distT="0" distB="0" distL="0" distR="0" wp14:anchorId="43BC730F" wp14:editId="2F96E7A2">
            <wp:extent cx="5486400" cy="2716164"/>
            <wp:effectExtent l="0" t="0" r="0" b="1905"/>
            <wp:docPr id="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1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B23A" w14:textId="77777777" w:rsidR="00AE6491" w:rsidRDefault="00AE6491" w:rsidP="00AE6491">
      <w:r>
        <w:t>6) cis-1,4-dimethylcyclohexane:</w:t>
      </w:r>
    </w:p>
    <w:p w14:paraId="25FC4865" w14:textId="77777777" w:rsidR="00AE6491" w:rsidRDefault="00AE6491" w:rsidP="00AE6491"/>
    <w:p w14:paraId="5A71FEC4" w14:textId="77777777" w:rsidR="00AE6491" w:rsidRDefault="00AE6491" w:rsidP="00AE6491">
      <w:r>
        <w:rPr>
          <w:noProof/>
        </w:rPr>
        <w:drawing>
          <wp:inline distT="0" distB="0" distL="0" distR="0" wp14:anchorId="4B40FBE1" wp14:editId="170BD243">
            <wp:extent cx="1600200" cy="1363345"/>
            <wp:effectExtent l="0" t="0" r="0" b="8255"/>
            <wp:docPr id="2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rPr>
          <w:noProof/>
        </w:rPr>
        <w:drawing>
          <wp:inline distT="0" distB="0" distL="0" distR="0" wp14:anchorId="3B8E20EB" wp14:editId="5691A346">
            <wp:extent cx="594032" cy="12700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32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2C318E58" wp14:editId="042E9E9D">
            <wp:extent cx="1905000" cy="1287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78842" w14:textId="77777777" w:rsidR="00AE6491" w:rsidRDefault="00AE6491" w:rsidP="00AE6491"/>
    <w:p w14:paraId="6D432AC2" w14:textId="77777777" w:rsidR="00AE6491" w:rsidRDefault="00AE6491" w:rsidP="00AE6491">
      <w:r>
        <w:t>7) trans-1,4-dimethylcyclohexane:</w:t>
      </w:r>
    </w:p>
    <w:p w14:paraId="44CC4C10" w14:textId="77777777" w:rsidR="00AE6491" w:rsidRDefault="00AE6491" w:rsidP="00AE6491"/>
    <w:p w14:paraId="6C8ED7C1" w14:textId="77777777" w:rsidR="00AE6491" w:rsidRDefault="00AE6491" w:rsidP="00AE6491">
      <w:r>
        <w:t xml:space="preserve"> </w:t>
      </w:r>
      <w:r>
        <w:rPr>
          <w:noProof/>
        </w:rPr>
        <w:drawing>
          <wp:inline distT="0" distB="0" distL="0" distR="0" wp14:anchorId="0B879BF2" wp14:editId="6C763B26">
            <wp:extent cx="1786255" cy="1405255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EC80F67" wp14:editId="2C0399CB">
            <wp:extent cx="518180" cy="1107833"/>
            <wp:effectExtent l="0" t="0" r="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04" cy="11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212FBD24" wp14:editId="3F77D0FD">
            <wp:extent cx="2070611" cy="1117600"/>
            <wp:effectExtent l="0" t="0" r="12700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33" cy="111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EE11" w14:textId="77777777" w:rsidR="00AE6491" w:rsidRDefault="00AE6491" w:rsidP="00AE6491">
      <w:pPr>
        <w:rPr>
          <w:b/>
          <w:u w:val="single"/>
        </w:rPr>
      </w:pPr>
    </w:p>
    <w:p w14:paraId="4874CBD5" w14:textId="77777777" w:rsidR="00AE6491" w:rsidRDefault="00AE6491" w:rsidP="00AE6491">
      <w:pPr>
        <w:rPr>
          <w:b/>
          <w:u w:val="single"/>
        </w:rPr>
      </w:pPr>
    </w:p>
    <w:p w14:paraId="7A9B4C7A" w14:textId="614EB9E3" w:rsidR="00B51125" w:rsidRDefault="00B51125">
      <w:r>
        <w:br w:type="page"/>
      </w:r>
    </w:p>
    <w:p w14:paraId="64FE8084" w14:textId="77777777" w:rsidR="00B51125" w:rsidRDefault="00B51125" w:rsidP="00B51125">
      <w:pPr>
        <w:rPr>
          <w:b/>
          <w:u w:val="single"/>
        </w:rPr>
      </w:pPr>
      <w:r>
        <w:rPr>
          <w:b/>
          <w:u w:val="single"/>
        </w:rPr>
        <w:t>How to draw the most stable conformation of substituted cyclohexanes:</w:t>
      </w:r>
    </w:p>
    <w:p w14:paraId="129525FE" w14:textId="77777777" w:rsidR="00B51125" w:rsidRDefault="00B51125" w:rsidP="00B51125">
      <w:pPr>
        <w:numPr>
          <w:ilvl w:val="0"/>
          <w:numId w:val="8"/>
        </w:numPr>
        <w:rPr>
          <w:b/>
          <w:u w:val="single"/>
        </w:rPr>
      </w:pPr>
      <w:r>
        <w:t>Start by drawing the chair conformation of cyclohexane</w:t>
      </w:r>
    </w:p>
    <w:p w14:paraId="7EDF332C" w14:textId="77777777" w:rsidR="00B51125" w:rsidRDefault="00B51125" w:rsidP="00B51125">
      <w:pPr>
        <w:ind w:left="720"/>
        <w:rPr>
          <w:b/>
          <w:u w:val="single"/>
        </w:rPr>
      </w:pPr>
      <w:r>
        <w:t>Put the largest group in an equatorial position</w:t>
      </w:r>
    </w:p>
    <w:p w14:paraId="53BB1E23" w14:textId="77777777" w:rsidR="00B51125" w:rsidRDefault="00B51125" w:rsidP="00B51125">
      <w:pPr>
        <w:numPr>
          <w:ilvl w:val="0"/>
          <w:numId w:val="8"/>
        </w:numPr>
        <w:rPr>
          <w:b/>
          <w:u w:val="single"/>
        </w:rPr>
      </w:pPr>
      <w:r>
        <w:t>Draw the next group(s) on the correct atom(s) with respect to the largest group in correct geometry</w:t>
      </w:r>
    </w:p>
    <w:p w14:paraId="4C8007FF" w14:textId="77777777" w:rsidR="00B51125" w:rsidRDefault="00B51125" w:rsidP="00B51125"/>
    <w:p w14:paraId="66BF8EF6" w14:textId="77777777" w:rsidR="00B51125" w:rsidRDefault="00B51125" w:rsidP="00B51125">
      <w:pPr>
        <w:rPr>
          <w:noProof/>
        </w:rPr>
      </w:pPr>
      <w:r>
        <w:rPr>
          <w:noProof/>
        </w:rPr>
        <w:drawing>
          <wp:inline distT="0" distB="0" distL="0" distR="0" wp14:anchorId="4028431F" wp14:editId="63A3D4AD">
            <wp:extent cx="5831563" cy="2685344"/>
            <wp:effectExtent l="0" t="0" r="10795" b="7620"/>
            <wp:docPr id="2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66" cy="26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5E97" w14:textId="77777777" w:rsidR="00B51125" w:rsidRDefault="00B51125" w:rsidP="00B51125"/>
    <w:p w14:paraId="6A259DEB" w14:textId="77777777" w:rsidR="00B51125" w:rsidRDefault="00B51125" w:rsidP="00B51125">
      <w:r>
        <w:t>Note that the largest substituent (tertiary butyl) is placed in the equatorial position to avoid destabilizing 1,3-diaxial interactions</w:t>
      </w:r>
    </w:p>
    <w:p w14:paraId="243E1D7F" w14:textId="77777777" w:rsidR="004E72A0" w:rsidRDefault="004E72A0" w:rsidP="003C689A"/>
    <w:p w14:paraId="5B1FD15B" w14:textId="77777777" w:rsidR="00B51125" w:rsidRDefault="00B51125" w:rsidP="00B51125">
      <w:pPr>
        <w:rPr>
          <w:b/>
          <w:u w:val="single"/>
        </w:rPr>
      </w:pPr>
      <w:r>
        <w:rPr>
          <w:b/>
          <w:u w:val="single"/>
        </w:rPr>
        <w:t>Another example:</w:t>
      </w:r>
    </w:p>
    <w:p w14:paraId="6EAF8611" w14:textId="77777777" w:rsidR="00B51125" w:rsidRDefault="00B51125" w:rsidP="00B51125"/>
    <w:p w14:paraId="5EB73D99" w14:textId="77777777" w:rsidR="00B51125" w:rsidRDefault="00B51125" w:rsidP="00B51125"/>
    <w:p w14:paraId="36C30780" w14:textId="77777777" w:rsidR="00B51125" w:rsidRDefault="00B51125" w:rsidP="00B51125"/>
    <w:p w14:paraId="73038912" w14:textId="77777777" w:rsidR="00B51125" w:rsidRDefault="00B51125" w:rsidP="00B51125">
      <w:r>
        <w:rPr>
          <w:noProof/>
        </w:rPr>
        <w:drawing>
          <wp:inline distT="0" distB="0" distL="0" distR="0" wp14:anchorId="171AC211" wp14:editId="7893C291">
            <wp:extent cx="5063696" cy="2469333"/>
            <wp:effectExtent l="0" t="0" r="0" b="0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15" cy="2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E73FE" w14:textId="77777777" w:rsidR="00B51125" w:rsidRDefault="00B51125" w:rsidP="00B51125"/>
    <w:p w14:paraId="64A4CC3C" w14:textId="77777777" w:rsidR="00B51125" w:rsidRDefault="00B51125" w:rsidP="00B51125">
      <w:pPr>
        <w:rPr>
          <w:b/>
          <w:u w:val="single"/>
        </w:rPr>
      </w:pPr>
    </w:p>
    <w:p w14:paraId="274D4A15" w14:textId="77777777" w:rsidR="00B51125" w:rsidRPr="009A1205" w:rsidRDefault="00B51125" w:rsidP="003C689A">
      <w:bookmarkStart w:id="0" w:name="_GoBack"/>
      <w:bookmarkEnd w:id="0"/>
    </w:p>
    <w:sectPr w:rsidR="00B51125" w:rsidRPr="009A1205" w:rsidSect="00A123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AF"/>
    <w:multiLevelType w:val="hybridMultilevel"/>
    <w:tmpl w:val="13F85304"/>
    <w:lvl w:ilvl="0" w:tplc="7E84B738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B7500"/>
    <w:multiLevelType w:val="hybridMultilevel"/>
    <w:tmpl w:val="BD1C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05230"/>
    <w:multiLevelType w:val="hybridMultilevel"/>
    <w:tmpl w:val="6EE49510"/>
    <w:lvl w:ilvl="0" w:tplc="72884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CE2C47"/>
    <w:multiLevelType w:val="hybridMultilevel"/>
    <w:tmpl w:val="DC181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330F1"/>
    <w:multiLevelType w:val="hybridMultilevel"/>
    <w:tmpl w:val="944CBFE6"/>
    <w:lvl w:ilvl="0" w:tplc="03AC787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5F6DA0"/>
    <w:multiLevelType w:val="hybridMultilevel"/>
    <w:tmpl w:val="48D8D652"/>
    <w:lvl w:ilvl="0" w:tplc="58B22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062E7D"/>
    <w:multiLevelType w:val="hybridMultilevel"/>
    <w:tmpl w:val="EB081CF8"/>
    <w:lvl w:ilvl="0" w:tplc="1F087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484AC8"/>
    <w:multiLevelType w:val="hybridMultilevel"/>
    <w:tmpl w:val="4DF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10"/>
    <w:rsid w:val="0002230F"/>
    <w:rsid w:val="0002794B"/>
    <w:rsid w:val="00036171"/>
    <w:rsid w:val="000835D4"/>
    <w:rsid w:val="00096427"/>
    <w:rsid w:val="000A1932"/>
    <w:rsid w:val="000A691F"/>
    <w:rsid w:val="000E191B"/>
    <w:rsid w:val="000E771C"/>
    <w:rsid w:val="000F12AE"/>
    <w:rsid w:val="001049DB"/>
    <w:rsid w:val="0013523F"/>
    <w:rsid w:val="00155D6A"/>
    <w:rsid w:val="00157D17"/>
    <w:rsid w:val="00160CC3"/>
    <w:rsid w:val="00164C21"/>
    <w:rsid w:val="00186334"/>
    <w:rsid w:val="001A07F0"/>
    <w:rsid w:val="001D293C"/>
    <w:rsid w:val="002105EE"/>
    <w:rsid w:val="0022174D"/>
    <w:rsid w:val="002365F7"/>
    <w:rsid w:val="00252045"/>
    <w:rsid w:val="002B716E"/>
    <w:rsid w:val="002D1D7D"/>
    <w:rsid w:val="00310085"/>
    <w:rsid w:val="00316E7A"/>
    <w:rsid w:val="00326047"/>
    <w:rsid w:val="0035766E"/>
    <w:rsid w:val="003C2D49"/>
    <w:rsid w:val="003C554B"/>
    <w:rsid w:val="003C689A"/>
    <w:rsid w:val="00422BA8"/>
    <w:rsid w:val="004360FB"/>
    <w:rsid w:val="00487008"/>
    <w:rsid w:val="004A01F9"/>
    <w:rsid w:val="004E72A0"/>
    <w:rsid w:val="0051176A"/>
    <w:rsid w:val="005521BD"/>
    <w:rsid w:val="005908EA"/>
    <w:rsid w:val="005A7FFB"/>
    <w:rsid w:val="005F5A95"/>
    <w:rsid w:val="006115BC"/>
    <w:rsid w:val="00617287"/>
    <w:rsid w:val="00675762"/>
    <w:rsid w:val="006E2FC1"/>
    <w:rsid w:val="00762132"/>
    <w:rsid w:val="00771E4B"/>
    <w:rsid w:val="00777E10"/>
    <w:rsid w:val="007A4200"/>
    <w:rsid w:val="007B6284"/>
    <w:rsid w:val="00812513"/>
    <w:rsid w:val="00833FB0"/>
    <w:rsid w:val="00902D94"/>
    <w:rsid w:val="009049C2"/>
    <w:rsid w:val="009429E4"/>
    <w:rsid w:val="00985158"/>
    <w:rsid w:val="009A1205"/>
    <w:rsid w:val="009B04FD"/>
    <w:rsid w:val="009D0673"/>
    <w:rsid w:val="00A071AB"/>
    <w:rsid w:val="00A12397"/>
    <w:rsid w:val="00A34073"/>
    <w:rsid w:val="00A351AC"/>
    <w:rsid w:val="00AC08A7"/>
    <w:rsid w:val="00AD3CFA"/>
    <w:rsid w:val="00AE6491"/>
    <w:rsid w:val="00B21164"/>
    <w:rsid w:val="00B51125"/>
    <w:rsid w:val="00BC3E66"/>
    <w:rsid w:val="00C365ED"/>
    <w:rsid w:val="00C4403D"/>
    <w:rsid w:val="00C668AB"/>
    <w:rsid w:val="00C71667"/>
    <w:rsid w:val="00C7265A"/>
    <w:rsid w:val="00CA7FC6"/>
    <w:rsid w:val="00CD26C4"/>
    <w:rsid w:val="00CD3AF8"/>
    <w:rsid w:val="00CD3C57"/>
    <w:rsid w:val="00D362B3"/>
    <w:rsid w:val="00D47D1E"/>
    <w:rsid w:val="00D637DF"/>
    <w:rsid w:val="00DC351A"/>
    <w:rsid w:val="00DF4AC1"/>
    <w:rsid w:val="00E44264"/>
    <w:rsid w:val="00E46AA3"/>
    <w:rsid w:val="00EA6691"/>
    <w:rsid w:val="00EF5E9E"/>
    <w:rsid w:val="00EF72EC"/>
    <w:rsid w:val="00F24E70"/>
    <w:rsid w:val="00F42E05"/>
    <w:rsid w:val="00F85D63"/>
    <w:rsid w:val="00F92277"/>
    <w:rsid w:val="00FD212B"/>
    <w:rsid w:val="00F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FF3E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1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157D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6A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20" Type="http://schemas.openxmlformats.org/officeDocument/2006/relationships/image" Target="media/image15.emf"/><Relationship Id="rId21" Type="http://schemas.openxmlformats.org/officeDocument/2006/relationships/image" Target="media/image16.emf"/><Relationship Id="rId22" Type="http://schemas.openxmlformats.org/officeDocument/2006/relationships/image" Target="media/image17.emf"/><Relationship Id="rId23" Type="http://schemas.openxmlformats.org/officeDocument/2006/relationships/image" Target="media/image18.emf"/><Relationship Id="rId24" Type="http://schemas.openxmlformats.org/officeDocument/2006/relationships/image" Target="media/image19.emf"/><Relationship Id="rId25" Type="http://schemas.openxmlformats.org/officeDocument/2006/relationships/image" Target="media/image20.emf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5.emf"/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emf"/><Relationship Id="rId16" Type="http://schemas.openxmlformats.org/officeDocument/2006/relationships/image" Target="media/image11.emf"/><Relationship Id="rId17" Type="http://schemas.openxmlformats.org/officeDocument/2006/relationships/image" Target="media/image12.emf"/><Relationship Id="rId18" Type="http://schemas.openxmlformats.org/officeDocument/2006/relationships/image" Target="media/image13.emf"/><Relationship Id="rId19" Type="http://schemas.openxmlformats.org/officeDocument/2006/relationships/image" Target="media/image14.e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</Words>
  <Characters>1319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14</cp:revision>
  <dcterms:created xsi:type="dcterms:W3CDTF">2020-09-19T19:21:00Z</dcterms:created>
  <dcterms:modified xsi:type="dcterms:W3CDTF">2020-09-19T19:27:00Z</dcterms:modified>
</cp:coreProperties>
</file>