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606C9" w14:textId="3B903A95" w:rsidR="0059720C" w:rsidRPr="00ED6C95" w:rsidRDefault="00D84E6F" w:rsidP="005E43CA">
      <w:pPr>
        <w:rPr>
          <w:u w:val="single"/>
        </w:rPr>
      </w:pPr>
      <w:r>
        <w:rPr>
          <w:u w:val="single"/>
        </w:rPr>
        <w:t xml:space="preserve">CHEM 261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 w:rsidR="00ED6C95">
        <w:rPr>
          <w:u w:val="single"/>
        </w:rPr>
        <w:t xml:space="preserve"> </w:t>
      </w:r>
      <w:r w:rsidR="00C84EC4">
        <w:rPr>
          <w:u w:val="single"/>
        </w:rPr>
        <w:t xml:space="preserve">                      October 19</w:t>
      </w:r>
      <w:bookmarkStart w:id="0" w:name="_GoBack"/>
      <w:bookmarkEnd w:id="0"/>
      <w:r w:rsidR="00ED6C95">
        <w:rPr>
          <w:u w:val="single"/>
        </w:rPr>
        <w:t>, 2020</w:t>
      </w:r>
    </w:p>
    <w:p w14:paraId="155F22DC" w14:textId="77777777" w:rsidR="004929B3" w:rsidRDefault="004929B3" w:rsidP="004929B3">
      <w:pPr>
        <w:rPr>
          <w:b/>
        </w:rPr>
      </w:pPr>
    </w:p>
    <w:p w14:paraId="7DC9088B" w14:textId="2C42639F" w:rsidR="004929B3" w:rsidRDefault="004929B3" w:rsidP="004929B3">
      <w:pPr>
        <w:rPr>
          <w:b/>
        </w:rPr>
      </w:pPr>
      <w:r>
        <w:rPr>
          <w:b/>
        </w:rPr>
        <w:t>Further Practice Sn1 and Sn2</w:t>
      </w:r>
    </w:p>
    <w:p w14:paraId="2459A64C" w14:textId="1367DF85" w:rsidR="004929B3" w:rsidRDefault="004929B3" w:rsidP="004929B3">
      <w:pPr>
        <w:rPr>
          <w:b/>
        </w:rPr>
      </w:pPr>
    </w:p>
    <w:p w14:paraId="2E9E3C27" w14:textId="77777777" w:rsidR="004929B3" w:rsidRPr="00C260AC" w:rsidRDefault="004929B3" w:rsidP="004929B3">
      <w:pPr>
        <w:rPr>
          <w:b/>
        </w:rPr>
      </w:pPr>
      <w:r>
        <w:rPr>
          <w:b/>
        </w:rPr>
        <w:t xml:space="preserve">Sn </w:t>
      </w:r>
      <w:r w:rsidRPr="006D7186">
        <w:rPr>
          <w:b/>
        </w:rPr>
        <w:t>Example</w:t>
      </w:r>
      <w:r>
        <w:rPr>
          <w:b/>
        </w:rPr>
        <w:t>:</w:t>
      </w:r>
    </w:p>
    <w:p w14:paraId="07767E76" w14:textId="12F6ABFD" w:rsidR="004929B3" w:rsidRDefault="00AA5FB8" w:rsidP="004929B3"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21A85D45" wp14:editId="68CC1E79">
            <wp:simplePos x="0" y="0"/>
            <wp:positionH relativeFrom="column">
              <wp:posOffset>-114300</wp:posOffset>
            </wp:positionH>
            <wp:positionV relativeFrom="paragraph">
              <wp:posOffset>952500</wp:posOffset>
            </wp:positionV>
            <wp:extent cx="5803900" cy="1257300"/>
            <wp:effectExtent l="0" t="0" r="1270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20-10-10 at 1.41.21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900" cy="12573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9B3">
        <w:rPr>
          <w:noProof/>
        </w:rPr>
        <w:drawing>
          <wp:inline distT="0" distB="0" distL="0" distR="0" wp14:anchorId="67DE239F" wp14:editId="500971CA">
            <wp:extent cx="4685030" cy="2175933"/>
            <wp:effectExtent l="0" t="0" r="0" b="8890"/>
            <wp:docPr id="1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133" cy="217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B4D66" w14:textId="77777777" w:rsidR="000425E5" w:rsidRDefault="000425E5" w:rsidP="000425E5">
      <w:r>
        <w:t>In order to make the above reaction occur, a stronger base (such as sodium methoxide) must be used to drive the forward reaction.</w:t>
      </w:r>
    </w:p>
    <w:p w14:paraId="0C84E606" w14:textId="77777777" w:rsidR="000425E5" w:rsidRDefault="000425E5" w:rsidP="000425E5"/>
    <w:p w14:paraId="61792ED9" w14:textId="77777777" w:rsidR="000425E5" w:rsidRDefault="000425E5" w:rsidP="000425E5">
      <w:r>
        <w:rPr>
          <w:noProof/>
        </w:rPr>
        <w:drawing>
          <wp:inline distT="0" distB="0" distL="0" distR="0" wp14:anchorId="0AB4A966" wp14:editId="4FD363A1">
            <wp:extent cx="4685877" cy="787363"/>
            <wp:effectExtent l="0" t="0" r="0" b="635"/>
            <wp:docPr id="1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094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728CB" w14:textId="77777777" w:rsidR="000425E5" w:rsidRDefault="000425E5" w:rsidP="000425E5"/>
    <w:p w14:paraId="33D425CA" w14:textId="7BA1F7F5" w:rsidR="000425E5" w:rsidRDefault="000425E5">
      <w:r>
        <w:br w:type="page"/>
      </w:r>
    </w:p>
    <w:p w14:paraId="3F552A2A" w14:textId="77777777" w:rsidR="00313DA6" w:rsidRPr="000E65EC" w:rsidRDefault="00313DA6" w:rsidP="00313DA6">
      <w:pPr>
        <w:rPr>
          <w:b/>
        </w:rPr>
      </w:pPr>
      <w:r>
        <w:rPr>
          <w:b/>
        </w:rPr>
        <w:lastRenderedPageBreak/>
        <w:t>Example:</w:t>
      </w:r>
    </w:p>
    <w:p w14:paraId="413F5AE2" w14:textId="77777777" w:rsidR="00313DA6" w:rsidRDefault="00313DA6" w:rsidP="00313DA6"/>
    <w:p w14:paraId="368E70D6" w14:textId="77777777" w:rsidR="00313DA6" w:rsidRDefault="00313DA6" w:rsidP="00313DA6">
      <w:r>
        <w:rPr>
          <w:noProof/>
        </w:rPr>
        <w:drawing>
          <wp:inline distT="0" distB="0" distL="0" distR="0" wp14:anchorId="3FB8CBFE" wp14:editId="2F76A298">
            <wp:extent cx="5173345" cy="905933"/>
            <wp:effectExtent l="0" t="0" r="8255" b="8890"/>
            <wp:docPr id="1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345" cy="90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B8854" w14:textId="77777777" w:rsidR="00313DA6" w:rsidRDefault="00313DA6" w:rsidP="00313DA6"/>
    <w:p w14:paraId="30F9B60A" w14:textId="77777777" w:rsidR="00313DA6" w:rsidRDefault="00313DA6" w:rsidP="00313DA6">
      <w:r>
        <w:t xml:space="preserve">The above reaction will not occur unless hydrogen cyanide is converted into sodium cyanide using NaOH. </w:t>
      </w:r>
    </w:p>
    <w:p w14:paraId="76C967F5" w14:textId="77777777" w:rsidR="00313DA6" w:rsidRDefault="00313DA6" w:rsidP="00313DA6"/>
    <w:p w14:paraId="27A62967" w14:textId="77777777" w:rsidR="00313DA6" w:rsidRDefault="00313DA6" w:rsidP="00313DA6">
      <w:r>
        <w:t>The product is acetonitrile, a common laboratory solvent.</w:t>
      </w:r>
    </w:p>
    <w:p w14:paraId="2C8F1096" w14:textId="77777777" w:rsidR="00313DA6" w:rsidRDefault="00313DA6" w:rsidP="00313DA6"/>
    <w:p w14:paraId="077C1EDD" w14:textId="04AD2962" w:rsidR="0004557C" w:rsidRDefault="0004557C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021942FC" w14:textId="77777777" w:rsidR="00313DA6" w:rsidRDefault="00313DA6" w:rsidP="00313DA6">
      <w:pPr>
        <w:rPr>
          <w:b/>
          <w:u w:val="single"/>
        </w:rPr>
      </w:pPr>
    </w:p>
    <w:p w14:paraId="179E8360" w14:textId="77777777" w:rsidR="00420F1A" w:rsidRDefault="00420F1A"/>
    <w:p w14:paraId="3722B2D2" w14:textId="77777777" w:rsidR="00420F1A" w:rsidRDefault="00420F1A" w:rsidP="00420F1A">
      <w:r>
        <w:rPr>
          <w:b/>
          <w:u w:val="single"/>
        </w:rPr>
        <w:t>REVIEW:</w:t>
      </w:r>
      <w:r w:rsidRPr="000E65EC">
        <w:t xml:space="preserve"> </w:t>
      </w:r>
      <w:r>
        <w:t>S</w:t>
      </w:r>
      <w:r>
        <w:rPr>
          <w:vertAlign w:val="subscript"/>
        </w:rPr>
        <w:t>N</w:t>
      </w:r>
      <w:r>
        <w:t>2 yes or no ? Examples</w:t>
      </w:r>
    </w:p>
    <w:p w14:paraId="4932FDED" w14:textId="77777777" w:rsidR="00420F1A" w:rsidRDefault="00420F1A" w:rsidP="00420F1A"/>
    <w:p w14:paraId="44444C8E" w14:textId="77777777" w:rsidR="00420F1A" w:rsidRPr="00C260AC" w:rsidRDefault="00420F1A" w:rsidP="00420F1A">
      <w:pPr>
        <w:rPr>
          <w:b/>
        </w:rPr>
      </w:pPr>
      <w:r w:rsidRPr="00C260AC">
        <w:rPr>
          <w:b/>
        </w:rPr>
        <w:t>Ex #1)</w:t>
      </w:r>
      <w:r>
        <w:rPr>
          <w:b/>
        </w:rPr>
        <w:t xml:space="preserve"> Will </w:t>
      </w:r>
      <w:r w:rsidRPr="00A849A7">
        <w:rPr>
          <w:b/>
          <w:u w:val="single"/>
        </w:rPr>
        <w:t>NOT</w:t>
      </w:r>
      <w:r>
        <w:rPr>
          <w:b/>
        </w:rPr>
        <w:t xml:space="preserve"> proceed – no S</w:t>
      </w:r>
      <w:r w:rsidRPr="00A849A7">
        <w:rPr>
          <w:b/>
          <w:vertAlign w:val="subscript"/>
        </w:rPr>
        <w:t>N</w:t>
      </w:r>
      <w:r>
        <w:rPr>
          <w:b/>
        </w:rPr>
        <w:t>2</w:t>
      </w:r>
    </w:p>
    <w:p w14:paraId="0B39CD2A" w14:textId="77777777" w:rsidR="00420F1A" w:rsidRPr="00C260AC" w:rsidRDefault="00420F1A" w:rsidP="00420F1A">
      <w:r>
        <w:rPr>
          <w:noProof/>
        </w:rPr>
        <w:drawing>
          <wp:inline distT="0" distB="0" distL="0" distR="0" wp14:anchorId="32199D7F" wp14:editId="1BBBE150">
            <wp:extent cx="4055745" cy="1524000"/>
            <wp:effectExtent l="0" t="0" r="8255" b="0"/>
            <wp:docPr id="2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74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0751C" w14:textId="77777777" w:rsidR="00420F1A" w:rsidRDefault="00420F1A" w:rsidP="00420F1A"/>
    <w:p w14:paraId="5DA47B9B" w14:textId="77777777" w:rsidR="0004557C" w:rsidRDefault="0004557C" w:rsidP="0004557C">
      <w:r w:rsidRPr="002D5190">
        <w:rPr>
          <w:b/>
        </w:rPr>
        <w:t>Example:</w:t>
      </w:r>
      <w:r>
        <w:rPr>
          <w:b/>
        </w:rPr>
        <w:t xml:space="preserve"> </w:t>
      </w:r>
      <w:r>
        <w:t>Tertiary Halide</w:t>
      </w:r>
    </w:p>
    <w:p w14:paraId="0A26D3B6" w14:textId="77777777" w:rsidR="0004557C" w:rsidRPr="00643F7F" w:rsidRDefault="0004557C" w:rsidP="0004557C">
      <w:r>
        <w:t>-No S</w:t>
      </w:r>
      <w:r>
        <w:rPr>
          <w:vertAlign w:val="subscript"/>
        </w:rPr>
        <w:t>N</w:t>
      </w:r>
      <w:r>
        <w:t>2 possible, sterically crowded – does work by S</w:t>
      </w:r>
      <w:r>
        <w:rPr>
          <w:vertAlign w:val="subscript"/>
        </w:rPr>
        <w:t>N</w:t>
      </w:r>
      <w:r>
        <w:t>1</w:t>
      </w:r>
    </w:p>
    <w:p w14:paraId="0E949DE6" w14:textId="77777777" w:rsidR="0004557C" w:rsidRDefault="0004557C" w:rsidP="0004557C"/>
    <w:p w14:paraId="767A3D8B" w14:textId="77777777" w:rsidR="0004557C" w:rsidRDefault="0004557C" w:rsidP="0004557C">
      <w:r>
        <w:rPr>
          <w:noProof/>
        </w:rPr>
        <w:drawing>
          <wp:inline distT="0" distB="0" distL="0" distR="0" wp14:anchorId="4A97F827" wp14:editId="4317D758">
            <wp:extent cx="4340789" cy="1418167"/>
            <wp:effectExtent l="0" t="0" r="3175" b="4445"/>
            <wp:docPr id="27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977" cy="1418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9EE8B" w14:textId="77777777" w:rsidR="00D849EA" w:rsidRDefault="00313DA6" w:rsidP="00D849EA">
      <w:pPr>
        <w:rPr>
          <w:b/>
        </w:rPr>
      </w:pPr>
      <w:r>
        <w:br w:type="page"/>
      </w:r>
      <w:r w:rsidR="00D849EA">
        <w:rPr>
          <w:b/>
        </w:rPr>
        <w:t xml:space="preserve">Ex #1) </w:t>
      </w:r>
    </w:p>
    <w:p w14:paraId="57C12F20" w14:textId="77777777" w:rsidR="00D849EA" w:rsidRDefault="00D849EA" w:rsidP="00D849EA">
      <w:pPr>
        <w:rPr>
          <w:b/>
        </w:rPr>
      </w:pPr>
    </w:p>
    <w:p w14:paraId="2939B64B" w14:textId="77777777" w:rsidR="00D849EA" w:rsidRDefault="00D849EA" w:rsidP="00D849EA">
      <w:pPr>
        <w:rPr>
          <w:b/>
        </w:rPr>
      </w:pPr>
    </w:p>
    <w:p w14:paraId="261322A8" w14:textId="77777777" w:rsidR="00D849EA" w:rsidRDefault="00D849EA" w:rsidP="00D849EA">
      <w:pPr>
        <w:rPr>
          <w:b/>
        </w:rPr>
      </w:pPr>
      <w:r>
        <w:rPr>
          <w:b/>
          <w:noProof/>
        </w:rPr>
        <w:drawing>
          <wp:inline distT="0" distB="0" distL="0" distR="0" wp14:anchorId="7ADAB80A" wp14:editId="33D36326">
            <wp:extent cx="3657177" cy="927100"/>
            <wp:effectExtent l="0" t="0" r="635" b="0"/>
            <wp:docPr id="33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029" cy="92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53E7A" w14:textId="77777777" w:rsidR="00D849EA" w:rsidRDefault="00D849EA" w:rsidP="00D849EA">
      <w:pPr>
        <w:rPr>
          <w:b/>
        </w:rPr>
      </w:pPr>
    </w:p>
    <w:p w14:paraId="578C93BB" w14:textId="77777777" w:rsidR="00DE5D6D" w:rsidRDefault="00DE5D6D"/>
    <w:p w14:paraId="470C5948" w14:textId="77777777" w:rsidR="00DE5D6D" w:rsidRDefault="00DE5D6D"/>
    <w:p w14:paraId="136AEF2D" w14:textId="77777777" w:rsidR="00DE5D6D" w:rsidRDefault="00DE5D6D"/>
    <w:p w14:paraId="5953A2D4" w14:textId="77777777" w:rsidR="00DE5D6D" w:rsidRDefault="00DE5D6D" w:rsidP="00DE5D6D">
      <w:pPr>
        <w:rPr>
          <w:b/>
        </w:rPr>
      </w:pPr>
      <w:r>
        <w:rPr>
          <w:b/>
        </w:rPr>
        <w:t xml:space="preserve">Ex #2) </w:t>
      </w:r>
    </w:p>
    <w:p w14:paraId="789A7F38" w14:textId="77777777" w:rsidR="00DE5D6D" w:rsidRDefault="00DE5D6D" w:rsidP="00DE5D6D">
      <w:pPr>
        <w:rPr>
          <w:b/>
        </w:rPr>
      </w:pPr>
    </w:p>
    <w:p w14:paraId="5A0F903D" w14:textId="77777777" w:rsidR="00DE5D6D" w:rsidRDefault="00DE5D6D" w:rsidP="00DE5D6D">
      <w:pPr>
        <w:rPr>
          <w:b/>
        </w:rPr>
      </w:pPr>
      <w:r>
        <w:rPr>
          <w:b/>
          <w:noProof/>
        </w:rPr>
        <w:drawing>
          <wp:inline distT="0" distB="0" distL="0" distR="0" wp14:anchorId="1F0259BE" wp14:editId="38399B20">
            <wp:extent cx="3542877" cy="1816285"/>
            <wp:effectExtent l="0" t="0" r="0" b="12700"/>
            <wp:docPr id="34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877" cy="181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D489B" w14:textId="77777777" w:rsidR="00DE5D6D" w:rsidRDefault="00DE5D6D" w:rsidP="00DE5D6D">
      <w:pPr>
        <w:rPr>
          <w:b/>
        </w:rPr>
      </w:pPr>
    </w:p>
    <w:p w14:paraId="587730FB" w14:textId="77777777" w:rsidR="00DE5D6D" w:rsidRDefault="00DE5D6D" w:rsidP="00DE5D6D">
      <w:pPr>
        <w:rPr>
          <w:b/>
        </w:rPr>
      </w:pPr>
      <w:r>
        <w:rPr>
          <w:b/>
        </w:rPr>
        <w:t>Mechanism:</w:t>
      </w:r>
    </w:p>
    <w:p w14:paraId="6F9F02BE" w14:textId="77777777" w:rsidR="00DE5D6D" w:rsidRDefault="00DE5D6D" w:rsidP="00DE5D6D">
      <w:pPr>
        <w:rPr>
          <w:b/>
        </w:rPr>
      </w:pPr>
    </w:p>
    <w:p w14:paraId="42393300" w14:textId="77777777" w:rsidR="00DE5D6D" w:rsidRDefault="00DE5D6D" w:rsidP="00DE5D6D">
      <w:pPr>
        <w:rPr>
          <w:b/>
        </w:rPr>
      </w:pPr>
      <w:r>
        <w:rPr>
          <w:b/>
          <w:noProof/>
        </w:rPr>
        <w:drawing>
          <wp:inline distT="0" distB="0" distL="0" distR="0" wp14:anchorId="1500F0F2" wp14:editId="602830FB">
            <wp:extent cx="5525770" cy="730990"/>
            <wp:effectExtent l="0" t="0" r="11430" b="5715"/>
            <wp:docPr id="35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770" cy="73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6583C" w14:textId="27666A22" w:rsidR="00DE5D6D" w:rsidRDefault="00DE5D6D" w:rsidP="00DE5D6D">
      <w:r>
        <w:rPr>
          <w:b/>
        </w:rPr>
        <w:br/>
      </w:r>
    </w:p>
    <w:p w14:paraId="0FB259B5" w14:textId="1E963A6C" w:rsidR="00EC50B3" w:rsidRDefault="00EC50B3">
      <w:r>
        <w:br w:type="page"/>
      </w:r>
    </w:p>
    <w:p w14:paraId="4C711CA1" w14:textId="77777777" w:rsidR="00CA48D8" w:rsidRDefault="00CA48D8" w:rsidP="00CA48D8">
      <w:pPr>
        <w:rPr>
          <w:b/>
        </w:rPr>
      </w:pPr>
      <w:r>
        <w:rPr>
          <w:b/>
        </w:rPr>
        <w:t>Ex #2</w:t>
      </w:r>
      <w:r w:rsidRPr="00C260AC">
        <w:rPr>
          <w:b/>
        </w:rPr>
        <w:t>)</w:t>
      </w:r>
    </w:p>
    <w:p w14:paraId="2A642EF2" w14:textId="77777777" w:rsidR="00CA48D8" w:rsidRDefault="00CA48D8" w:rsidP="00CA48D8">
      <w:pPr>
        <w:rPr>
          <w:b/>
        </w:rPr>
      </w:pPr>
    </w:p>
    <w:p w14:paraId="6069C750" w14:textId="77777777" w:rsidR="00CA48D8" w:rsidRDefault="00CA48D8" w:rsidP="00CA48D8">
      <w:pPr>
        <w:rPr>
          <w:b/>
        </w:rPr>
      </w:pPr>
      <w:r>
        <w:rPr>
          <w:b/>
          <w:noProof/>
        </w:rPr>
        <w:drawing>
          <wp:inline distT="0" distB="0" distL="0" distR="0" wp14:anchorId="6A97A28E" wp14:editId="564424B6">
            <wp:extent cx="4741545" cy="1083945"/>
            <wp:effectExtent l="0" t="0" r="8255" b="8255"/>
            <wp:docPr id="2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54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03A41" w14:textId="77777777" w:rsidR="00CA48D8" w:rsidRDefault="00CA48D8" w:rsidP="00CA48D8">
      <w:pPr>
        <w:rPr>
          <w:b/>
        </w:rPr>
      </w:pPr>
    </w:p>
    <w:p w14:paraId="044BF371" w14:textId="77777777" w:rsidR="00313DA6" w:rsidRDefault="00313DA6"/>
    <w:p w14:paraId="63EE36EB" w14:textId="77777777" w:rsidR="001B5969" w:rsidRDefault="001B5969"/>
    <w:p w14:paraId="3E280312" w14:textId="77777777" w:rsidR="001B5969" w:rsidRDefault="001B5969" w:rsidP="001B5969">
      <w:pPr>
        <w:rPr>
          <w:b/>
        </w:rPr>
      </w:pPr>
      <w:r>
        <w:rPr>
          <w:b/>
        </w:rPr>
        <w:t xml:space="preserve">Ex #3) </w:t>
      </w:r>
    </w:p>
    <w:p w14:paraId="200AA4F4" w14:textId="77777777" w:rsidR="001B5969" w:rsidRDefault="001B5969" w:rsidP="001B5969">
      <w:pPr>
        <w:rPr>
          <w:b/>
        </w:rPr>
      </w:pPr>
    </w:p>
    <w:p w14:paraId="5366EF32" w14:textId="77777777" w:rsidR="001B5969" w:rsidRDefault="001B5969" w:rsidP="001B5969">
      <w:pPr>
        <w:rPr>
          <w:b/>
        </w:rPr>
      </w:pPr>
      <w:r>
        <w:rPr>
          <w:b/>
          <w:noProof/>
        </w:rPr>
        <w:drawing>
          <wp:inline distT="0" distB="0" distL="0" distR="0" wp14:anchorId="403BC8C1" wp14:editId="509162A3">
            <wp:extent cx="4140200" cy="1134745"/>
            <wp:effectExtent l="0" t="0" r="0" b="8255"/>
            <wp:docPr id="36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320BD" w14:textId="77777777" w:rsidR="001B5969" w:rsidRDefault="001B5969" w:rsidP="001B5969">
      <w:pPr>
        <w:rPr>
          <w:b/>
        </w:rPr>
      </w:pPr>
    </w:p>
    <w:p w14:paraId="44BDBDD2" w14:textId="18D14CCF" w:rsidR="000319F2" w:rsidRDefault="000319F2">
      <w:r>
        <w:br w:type="page"/>
      </w:r>
    </w:p>
    <w:p w14:paraId="1DC3EAC9" w14:textId="77777777" w:rsidR="00270E84" w:rsidRPr="00C260AC" w:rsidRDefault="00270E84" w:rsidP="00270E84">
      <w:pPr>
        <w:rPr>
          <w:b/>
        </w:rPr>
      </w:pPr>
      <w:r>
        <w:rPr>
          <w:b/>
        </w:rPr>
        <w:t>Ex #3</w:t>
      </w:r>
      <w:r w:rsidRPr="00C260AC">
        <w:rPr>
          <w:b/>
        </w:rPr>
        <w:t>)</w:t>
      </w:r>
      <w:r>
        <w:rPr>
          <w:b/>
        </w:rPr>
        <w:t xml:space="preserve"> This one can work in principle</w:t>
      </w:r>
    </w:p>
    <w:p w14:paraId="0012EA01" w14:textId="77777777" w:rsidR="00270E84" w:rsidRDefault="00270E84" w:rsidP="00270E84">
      <w:r>
        <w:rPr>
          <w:noProof/>
        </w:rPr>
        <w:drawing>
          <wp:inline distT="0" distB="0" distL="0" distR="0" wp14:anchorId="2F0E8598" wp14:editId="5B27F235">
            <wp:extent cx="5325677" cy="795867"/>
            <wp:effectExtent l="0" t="0" r="8890" b="0"/>
            <wp:docPr id="23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677" cy="795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7D8B0" w14:textId="77777777" w:rsidR="00270E84" w:rsidRDefault="00270E84" w:rsidP="00270E84"/>
    <w:p w14:paraId="7230DE35" w14:textId="77777777" w:rsidR="00270E84" w:rsidRDefault="00270E84" w:rsidP="00270E84"/>
    <w:p w14:paraId="1F5A5354" w14:textId="77777777" w:rsidR="00173359" w:rsidRDefault="00173359" w:rsidP="00270E84"/>
    <w:p w14:paraId="673B70D7" w14:textId="77777777" w:rsidR="00173359" w:rsidRDefault="00173359" w:rsidP="00270E84"/>
    <w:p w14:paraId="57C9920F" w14:textId="2C89038F" w:rsidR="00270E84" w:rsidRDefault="00270E84" w:rsidP="00270E84">
      <w:pPr>
        <w:rPr>
          <w:b/>
        </w:rPr>
      </w:pPr>
      <w:r>
        <w:rPr>
          <w:b/>
        </w:rPr>
        <w:t>Ex #4</w:t>
      </w:r>
      <w:r w:rsidRPr="00C260AC">
        <w:rPr>
          <w:b/>
        </w:rPr>
        <w:t>)</w:t>
      </w:r>
      <w:r>
        <w:rPr>
          <w:b/>
        </w:rPr>
        <w:t xml:space="preserve"> The one belo</w:t>
      </w:r>
      <w:r w:rsidR="00173359">
        <w:rPr>
          <w:b/>
        </w:rPr>
        <w:t>w</w:t>
      </w:r>
      <w:r>
        <w:rPr>
          <w:b/>
        </w:rPr>
        <w:t xml:space="preserve"> does NOT work</w:t>
      </w:r>
    </w:p>
    <w:p w14:paraId="6E64D234" w14:textId="77777777" w:rsidR="00173359" w:rsidRDefault="00173359" w:rsidP="00270E84">
      <w:pPr>
        <w:rPr>
          <w:b/>
        </w:rPr>
      </w:pPr>
    </w:p>
    <w:p w14:paraId="6AF53E8F" w14:textId="77777777" w:rsidR="00270E84" w:rsidRDefault="00270E84" w:rsidP="00270E84">
      <w:r>
        <w:rPr>
          <w:noProof/>
        </w:rPr>
        <w:drawing>
          <wp:inline distT="0" distB="0" distL="0" distR="0" wp14:anchorId="2683BADD" wp14:editId="26A4816F">
            <wp:extent cx="4284345" cy="2963545"/>
            <wp:effectExtent l="0" t="0" r="8255" b="8255"/>
            <wp:docPr id="2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345" cy="296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DF07B" w14:textId="77777777" w:rsidR="00270E84" w:rsidRDefault="00270E84" w:rsidP="00270E84"/>
    <w:p w14:paraId="5DAF7453" w14:textId="77777777" w:rsidR="00270E84" w:rsidRDefault="00270E84" w:rsidP="00270E84">
      <w:r>
        <w:t>In this reaction, the NH</w:t>
      </w:r>
      <w:r>
        <w:rPr>
          <w:vertAlign w:val="subscript"/>
        </w:rPr>
        <w:t>2</w:t>
      </w:r>
      <w:r>
        <w:t xml:space="preserve"> species will pull off the most acidic proton (the one on the alcohol) to from an </w:t>
      </w:r>
      <w:r w:rsidRPr="000E65EC">
        <w:rPr>
          <w:b/>
        </w:rPr>
        <w:t>alkoxide</w:t>
      </w:r>
      <w:r>
        <w:t xml:space="preserve"> instead of undergoing an S</w:t>
      </w:r>
      <w:r>
        <w:rPr>
          <w:vertAlign w:val="subscript"/>
        </w:rPr>
        <w:t>N</w:t>
      </w:r>
      <w:r>
        <w:t>2 reaction,</w:t>
      </w:r>
    </w:p>
    <w:p w14:paraId="307C4E28" w14:textId="77777777" w:rsidR="001B5969" w:rsidRDefault="001B5969"/>
    <w:p w14:paraId="788EC127" w14:textId="77777777" w:rsidR="007B31E5" w:rsidRDefault="007B31E5" w:rsidP="00AD4AB3"/>
    <w:p w14:paraId="358840F2" w14:textId="77777777" w:rsidR="00D23E7B" w:rsidRDefault="00D23E7B" w:rsidP="00AD4AB3"/>
    <w:p w14:paraId="473051C4" w14:textId="77777777" w:rsidR="00D23E7B" w:rsidRDefault="00D23E7B" w:rsidP="00AD4AB3"/>
    <w:p w14:paraId="5622494B" w14:textId="77777777" w:rsidR="0078762C" w:rsidRDefault="0078762C" w:rsidP="00AD4AB3"/>
    <w:p w14:paraId="7C629CFB" w14:textId="77777777" w:rsidR="0078762C" w:rsidRDefault="0078762C" w:rsidP="00AD4AB3"/>
    <w:p w14:paraId="6E2D481C" w14:textId="77777777" w:rsidR="0078762C" w:rsidRDefault="0078762C" w:rsidP="00AD4AB3"/>
    <w:p w14:paraId="5A344EFC" w14:textId="77777777" w:rsidR="0078762C" w:rsidRDefault="0078762C" w:rsidP="00AD4AB3"/>
    <w:p w14:paraId="23C6FA48" w14:textId="77777777" w:rsidR="0078762C" w:rsidRDefault="0078762C" w:rsidP="00AD4AB3"/>
    <w:p w14:paraId="237C62BE" w14:textId="77777777" w:rsidR="0078762C" w:rsidRDefault="0078762C" w:rsidP="00AD4AB3"/>
    <w:p w14:paraId="75E4CA8B" w14:textId="77777777" w:rsidR="0078762C" w:rsidRDefault="0078762C" w:rsidP="00AD4AB3"/>
    <w:p w14:paraId="653B2730" w14:textId="77777777" w:rsidR="0078762C" w:rsidRDefault="0078762C" w:rsidP="00AD4AB3"/>
    <w:p w14:paraId="295B3D79" w14:textId="77777777" w:rsidR="0078762C" w:rsidRDefault="0078762C" w:rsidP="00AD4AB3"/>
    <w:p w14:paraId="2C52070D" w14:textId="77777777" w:rsidR="0078762C" w:rsidRDefault="0078762C" w:rsidP="00AD4AB3"/>
    <w:p w14:paraId="61E54B1F" w14:textId="77777777" w:rsidR="0078762C" w:rsidRDefault="0078762C" w:rsidP="00AD4AB3"/>
    <w:p w14:paraId="347FD674" w14:textId="77777777" w:rsidR="0078762C" w:rsidRDefault="0078762C" w:rsidP="00AD4AB3"/>
    <w:p w14:paraId="2752F317" w14:textId="77777777" w:rsidR="0078762C" w:rsidRDefault="0078762C" w:rsidP="00AD4AB3"/>
    <w:p w14:paraId="34446FC1" w14:textId="0C8C62DA" w:rsidR="0078762C" w:rsidRDefault="0078762C" w:rsidP="00AD4AB3">
      <w:r>
        <w:t>Sn1 Reaction</w:t>
      </w:r>
    </w:p>
    <w:p w14:paraId="40801402" w14:textId="77777777" w:rsidR="0078762C" w:rsidRDefault="0078762C" w:rsidP="00AD4AB3"/>
    <w:p w14:paraId="23BD9B7B" w14:textId="45BEB7ED" w:rsidR="00D23E7B" w:rsidRPr="000F743D" w:rsidRDefault="00D23E7B" w:rsidP="00AD4AB3">
      <w:r>
        <w:rPr>
          <w:noProof/>
        </w:rPr>
        <w:drawing>
          <wp:inline distT="0" distB="0" distL="0" distR="0" wp14:anchorId="40A2E53A" wp14:editId="40A5740C">
            <wp:extent cx="6057900" cy="2563495"/>
            <wp:effectExtent l="0" t="0" r="1270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20-10-10 at 1.54.59 PM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3E7B" w:rsidRPr="000F743D" w:rsidSect="00A123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E4DE2"/>
    <w:multiLevelType w:val="hybridMultilevel"/>
    <w:tmpl w:val="BA8C3DB6"/>
    <w:lvl w:ilvl="0" w:tplc="0A180D86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2E"/>
    <w:rsid w:val="0002794B"/>
    <w:rsid w:val="000319F2"/>
    <w:rsid w:val="000425E5"/>
    <w:rsid w:val="0004557C"/>
    <w:rsid w:val="000654D9"/>
    <w:rsid w:val="00066B98"/>
    <w:rsid w:val="00067CEF"/>
    <w:rsid w:val="000B172B"/>
    <w:rsid w:val="000F743D"/>
    <w:rsid w:val="00103CC0"/>
    <w:rsid w:val="00173359"/>
    <w:rsid w:val="001743EA"/>
    <w:rsid w:val="00186334"/>
    <w:rsid w:val="001B5969"/>
    <w:rsid w:val="001C7CFC"/>
    <w:rsid w:val="001D18A9"/>
    <w:rsid w:val="002033C5"/>
    <w:rsid w:val="00230DBA"/>
    <w:rsid w:val="00236DFD"/>
    <w:rsid w:val="00270E84"/>
    <w:rsid w:val="002756A9"/>
    <w:rsid w:val="00303701"/>
    <w:rsid w:val="00313031"/>
    <w:rsid w:val="00313DA6"/>
    <w:rsid w:val="00361DF1"/>
    <w:rsid w:val="003F2D11"/>
    <w:rsid w:val="00402369"/>
    <w:rsid w:val="00403F2E"/>
    <w:rsid w:val="00420F1A"/>
    <w:rsid w:val="004929B3"/>
    <w:rsid w:val="004A68B8"/>
    <w:rsid w:val="004D4665"/>
    <w:rsid w:val="004F17E1"/>
    <w:rsid w:val="00554483"/>
    <w:rsid w:val="0059720C"/>
    <w:rsid w:val="005A69B6"/>
    <w:rsid w:val="005C491A"/>
    <w:rsid w:val="005E43CA"/>
    <w:rsid w:val="005F465F"/>
    <w:rsid w:val="005F7406"/>
    <w:rsid w:val="00601582"/>
    <w:rsid w:val="0062333A"/>
    <w:rsid w:val="006A682C"/>
    <w:rsid w:val="006B1CE7"/>
    <w:rsid w:val="006B76AB"/>
    <w:rsid w:val="00740B6E"/>
    <w:rsid w:val="00770412"/>
    <w:rsid w:val="00780381"/>
    <w:rsid w:val="0078762C"/>
    <w:rsid w:val="00796A70"/>
    <w:rsid w:val="007B31E5"/>
    <w:rsid w:val="007C535A"/>
    <w:rsid w:val="007C74CB"/>
    <w:rsid w:val="0083780A"/>
    <w:rsid w:val="00892D59"/>
    <w:rsid w:val="00895366"/>
    <w:rsid w:val="008A57D7"/>
    <w:rsid w:val="00901E22"/>
    <w:rsid w:val="00935F5F"/>
    <w:rsid w:val="00946D68"/>
    <w:rsid w:val="009574D3"/>
    <w:rsid w:val="00963926"/>
    <w:rsid w:val="00980582"/>
    <w:rsid w:val="009B61A2"/>
    <w:rsid w:val="009C0B6D"/>
    <w:rsid w:val="00A12397"/>
    <w:rsid w:val="00A22D21"/>
    <w:rsid w:val="00A6768E"/>
    <w:rsid w:val="00AA5FB8"/>
    <w:rsid w:val="00AC08A7"/>
    <w:rsid w:val="00AD2F0A"/>
    <w:rsid w:val="00AD4AB3"/>
    <w:rsid w:val="00B32A0E"/>
    <w:rsid w:val="00B40120"/>
    <w:rsid w:val="00B9582B"/>
    <w:rsid w:val="00BC2268"/>
    <w:rsid w:val="00BD194D"/>
    <w:rsid w:val="00BF0DC3"/>
    <w:rsid w:val="00C04229"/>
    <w:rsid w:val="00C27368"/>
    <w:rsid w:val="00C840E1"/>
    <w:rsid w:val="00C84EC4"/>
    <w:rsid w:val="00C90C97"/>
    <w:rsid w:val="00CA2B3F"/>
    <w:rsid w:val="00CA48D8"/>
    <w:rsid w:val="00D23E7B"/>
    <w:rsid w:val="00D36E6E"/>
    <w:rsid w:val="00D417C6"/>
    <w:rsid w:val="00D849EA"/>
    <w:rsid w:val="00D84E6F"/>
    <w:rsid w:val="00DB0707"/>
    <w:rsid w:val="00DB679B"/>
    <w:rsid w:val="00DE3991"/>
    <w:rsid w:val="00DE5D6D"/>
    <w:rsid w:val="00DF1801"/>
    <w:rsid w:val="00DF2794"/>
    <w:rsid w:val="00E3465A"/>
    <w:rsid w:val="00E46560"/>
    <w:rsid w:val="00EB27A3"/>
    <w:rsid w:val="00EC50B3"/>
    <w:rsid w:val="00ED6C95"/>
    <w:rsid w:val="00F074D2"/>
    <w:rsid w:val="00F10ABB"/>
    <w:rsid w:val="00F115A1"/>
    <w:rsid w:val="00F13129"/>
    <w:rsid w:val="00F23B1F"/>
    <w:rsid w:val="00F32A2E"/>
    <w:rsid w:val="00F42E05"/>
    <w:rsid w:val="00FA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1EC60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6F"/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F42E05"/>
    <w:rPr>
      <w:rFonts w:ascii="Arial" w:hAnsi="Arial"/>
      <w:sz w:val="18"/>
      <w:vertAlign w:val="baseline"/>
    </w:rPr>
  </w:style>
  <w:style w:type="paragraph" w:styleId="EndnoteText">
    <w:name w:val="endnote text"/>
    <w:basedOn w:val="Normal"/>
    <w:link w:val="EndnoteTextChar"/>
    <w:uiPriority w:val="99"/>
    <w:unhideWhenUsed/>
    <w:rsid w:val="00F42E05"/>
  </w:style>
  <w:style w:type="character" w:customStyle="1" w:styleId="EndnoteTextChar">
    <w:name w:val="Endnote Text Char"/>
    <w:basedOn w:val="DefaultParagraphFont"/>
    <w:link w:val="EndnoteText"/>
    <w:uiPriority w:val="99"/>
    <w:rsid w:val="00F42E05"/>
    <w:rPr>
      <w:rFonts w:ascii="Arial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B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B1F"/>
    <w:rPr>
      <w:rFonts w:ascii="Lucida Grande" w:eastAsia="Times New Roman" w:hAnsi="Lucida Grande" w:cs="Lucida Grande"/>
      <w:color w:val="auto"/>
    </w:rPr>
  </w:style>
  <w:style w:type="paragraph" w:styleId="ListParagraph">
    <w:name w:val="List Paragraph"/>
    <w:basedOn w:val="Normal"/>
    <w:uiPriority w:val="34"/>
    <w:qFormat/>
    <w:rsid w:val="00F23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6F"/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F42E05"/>
    <w:rPr>
      <w:rFonts w:ascii="Arial" w:hAnsi="Arial"/>
      <w:sz w:val="18"/>
      <w:vertAlign w:val="baseline"/>
    </w:rPr>
  </w:style>
  <w:style w:type="paragraph" w:styleId="EndnoteText">
    <w:name w:val="endnote text"/>
    <w:basedOn w:val="Normal"/>
    <w:link w:val="EndnoteTextChar"/>
    <w:uiPriority w:val="99"/>
    <w:unhideWhenUsed/>
    <w:rsid w:val="00F42E05"/>
  </w:style>
  <w:style w:type="character" w:customStyle="1" w:styleId="EndnoteTextChar">
    <w:name w:val="Endnote Text Char"/>
    <w:basedOn w:val="DefaultParagraphFont"/>
    <w:link w:val="EndnoteText"/>
    <w:uiPriority w:val="99"/>
    <w:rsid w:val="00F42E05"/>
    <w:rPr>
      <w:rFonts w:ascii="Arial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B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B1F"/>
    <w:rPr>
      <w:rFonts w:ascii="Lucida Grande" w:eastAsia="Times New Roman" w:hAnsi="Lucida Grande" w:cs="Lucida Grande"/>
      <w:color w:val="auto"/>
    </w:rPr>
  </w:style>
  <w:style w:type="paragraph" w:styleId="ListParagraph">
    <w:name w:val="List Paragraph"/>
    <w:basedOn w:val="Normal"/>
    <w:uiPriority w:val="34"/>
    <w:qFormat/>
    <w:rsid w:val="00F23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emf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5.emf"/><Relationship Id="rId11" Type="http://schemas.openxmlformats.org/officeDocument/2006/relationships/image" Target="media/image6.emf"/><Relationship Id="rId12" Type="http://schemas.openxmlformats.org/officeDocument/2006/relationships/image" Target="media/image7.emf"/><Relationship Id="rId13" Type="http://schemas.openxmlformats.org/officeDocument/2006/relationships/image" Target="media/image8.emf"/><Relationship Id="rId14" Type="http://schemas.openxmlformats.org/officeDocument/2006/relationships/image" Target="media/image9.emf"/><Relationship Id="rId15" Type="http://schemas.openxmlformats.org/officeDocument/2006/relationships/image" Target="media/image10.emf"/><Relationship Id="rId16" Type="http://schemas.openxmlformats.org/officeDocument/2006/relationships/image" Target="media/image11.emf"/><Relationship Id="rId17" Type="http://schemas.openxmlformats.org/officeDocument/2006/relationships/image" Target="media/image12.emf"/><Relationship Id="rId18" Type="http://schemas.openxmlformats.org/officeDocument/2006/relationships/image" Target="media/image13.emf"/><Relationship Id="rId19" Type="http://schemas.openxmlformats.org/officeDocument/2006/relationships/image" Target="media/image14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emf"/><Relationship Id="rId8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139</Words>
  <Characters>793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 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Engelhardt</dc:creator>
  <cp:keywords/>
  <dc:description/>
  <cp:lastModifiedBy>John Vederas</cp:lastModifiedBy>
  <cp:revision>23</cp:revision>
  <cp:lastPrinted>2020-10-10T19:39:00Z</cp:lastPrinted>
  <dcterms:created xsi:type="dcterms:W3CDTF">2020-10-10T19:39:00Z</dcterms:created>
  <dcterms:modified xsi:type="dcterms:W3CDTF">2020-10-10T19:59:00Z</dcterms:modified>
</cp:coreProperties>
</file>